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2EF" w:rsidRDefault="007C52EF" w:rsidP="007C52EF">
      <w:pPr>
        <w:spacing w:line="700" w:lineRule="exact"/>
        <w:jc w:val="center"/>
        <w:rPr>
          <w:rFonts w:ascii="標楷體" w:eastAsia="標楷體" w:hAnsi="標楷體"/>
          <w:b/>
          <w:sz w:val="32"/>
          <w:szCs w:val="32"/>
        </w:rPr>
      </w:pPr>
      <w:r>
        <w:rPr>
          <w:rFonts w:ascii="標楷體" w:eastAsia="標楷體" w:hAnsi="標楷體" w:hint="eastAsia"/>
          <w:b/>
          <w:bCs/>
          <w:sz w:val="36"/>
          <w:szCs w:val="36"/>
        </w:rPr>
        <w:t>民主治理與改革小組第</w:t>
      </w:r>
      <w:r w:rsidR="006D103B">
        <w:rPr>
          <w:rFonts w:ascii="標楷體" w:eastAsia="標楷體" w:hAnsi="標楷體"/>
          <w:b/>
          <w:bCs/>
          <w:sz w:val="36"/>
          <w:szCs w:val="36"/>
        </w:rPr>
        <w:t>5</w:t>
      </w:r>
      <w:r>
        <w:rPr>
          <w:rFonts w:ascii="標楷體" w:eastAsia="標楷體" w:hAnsi="標楷體" w:hint="eastAsia"/>
          <w:b/>
          <w:bCs/>
          <w:sz w:val="36"/>
          <w:szCs w:val="36"/>
        </w:rPr>
        <w:t>次會議紀錄</w:t>
      </w:r>
    </w:p>
    <w:p w:rsidR="007C52EF" w:rsidRDefault="007C52EF" w:rsidP="007C52EF">
      <w:pPr>
        <w:spacing w:line="700" w:lineRule="exact"/>
        <w:rPr>
          <w:rFonts w:ascii="標楷體" w:eastAsia="標楷體" w:hAnsi="標楷體"/>
          <w:b/>
          <w:sz w:val="32"/>
          <w:szCs w:val="32"/>
        </w:rPr>
      </w:pPr>
      <w:r>
        <w:rPr>
          <w:rFonts w:ascii="標楷體" w:eastAsia="標楷體" w:hAnsi="標楷體" w:hint="eastAsia"/>
          <w:b/>
          <w:sz w:val="32"/>
          <w:szCs w:val="32"/>
        </w:rPr>
        <w:t>一、時間：民國105年</w:t>
      </w:r>
      <w:r w:rsidR="006D103B">
        <w:rPr>
          <w:rFonts w:ascii="標楷體" w:eastAsia="標楷體" w:hAnsi="標楷體"/>
          <w:b/>
          <w:sz w:val="32"/>
          <w:szCs w:val="32"/>
        </w:rPr>
        <w:t>8</w:t>
      </w:r>
      <w:r>
        <w:rPr>
          <w:rFonts w:ascii="標楷體" w:eastAsia="標楷體" w:hAnsi="標楷體" w:hint="eastAsia"/>
          <w:b/>
          <w:sz w:val="32"/>
          <w:szCs w:val="32"/>
        </w:rPr>
        <w:t>月</w:t>
      </w:r>
      <w:r w:rsidR="006D103B">
        <w:rPr>
          <w:rFonts w:ascii="標楷體" w:eastAsia="標楷體" w:hAnsi="標楷體"/>
          <w:b/>
          <w:sz w:val="32"/>
          <w:szCs w:val="32"/>
        </w:rPr>
        <w:t>9</w:t>
      </w:r>
      <w:r>
        <w:rPr>
          <w:rFonts w:ascii="標楷體" w:eastAsia="標楷體" w:hAnsi="標楷體" w:hint="eastAsia"/>
          <w:b/>
          <w:sz w:val="32"/>
          <w:szCs w:val="32"/>
        </w:rPr>
        <w:t>日(星期二)下午2時</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二、地點：本院行政大樓</w:t>
      </w:r>
      <w:r w:rsidR="00047392">
        <w:rPr>
          <w:rFonts w:ascii="標楷體" w:eastAsia="標楷體" w:hAnsi="標楷體"/>
          <w:b/>
          <w:sz w:val="32"/>
          <w:szCs w:val="32"/>
        </w:rPr>
        <w:t>3</w:t>
      </w:r>
      <w:r>
        <w:rPr>
          <w:rFonts w:ascii="標楷體" w:eastAsia="標楷體" w:hAnsi="標楷體" w:hint="eastAsia"/>
          <w:b/>
          <w:sz w:val="32"/>
          <w:szCs w:val="32"/>
        </w:rPr>
        <w:t>樓會議室</w:t>
      </w:r>
      <w:r>
        <w:rPr>
          <w:rFonts w:ascii="標楷體" w:eastAsia="標楷體" w:hAnsi="標楷體" w:hint="eastAsia"/>
          <w:b/>
          <w:sz w:val="32"/>
          <w:szCs w:val="32"/>
        </w:rPr>
        <w:cr/>
        <w:t>三、主席：蕭召集人新煌                 記錄:劉佳慈</w:t>
      </w:r>
    </w:p>
    <w:p w:rsidR="007C52EF" w:rsidRPr="00E77351"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四、</w:t>
      </w:r>
      <w:r w:rsidRPr="00D617EC">
        <w:rPr>
          <w:rFonts w:ascii="標楷體" w:eastAsia="標楷體" w:hAnsi="標楷體" w:hint="eastAsia"/>
          <w:b/>
          <w:sz w:val="32"/>
          <w:szCs w:val="32"/>
        </w:rPr>
        <w:t>出席人員：</w:t>
      </w:r>
      <w:r w:rsidR="00E77351" w:rsidRPr="00E77351">
        <w:rPr>
          <w:rFonts w:ascii="標楷體" w:eastAsia="標楷體" w:hAnsi="標楷體" w:hint="eastAsia"/>
          <w:b/>
          <w:sz w:val="32"/>
          <w:szCs w:val="32"/>
        </w:rPr>
        <w:t>(依姓氏筆畫排序)</w:t>
      </w:r>
    </w:p>
    <w:p w:rsidR="007C52EF" w:rsidRDefault="00BF434C" w:rsidP="007C52EF">
      <w:pPr>
        <w:spacing w:line="500" w:lineRule="exact"/>
        <w:ind w:leftChars="295" w:left="709" w:hanging="1"/>
        <w:rPr>
          <w:rFonts w:ascii="標楷體" w:eastAsia="標楷體" w:hAnsi="標楷體"/>
          <w:sz w:val="32"/>
          <w:szCs w:val="32"/>
        </w:rPr>
      </w:pPr>
      <w:r w:rsidRPr="00D31B6B">
        <w:rPr>
          <w:rFonts w:ascii="標楷體" w:eastAsia="標楷體" w:hAnsi="標楷體" w:hint="eastAsia"/>
          <w:sz w:val="32"/>
          <w:szCs w:val="32"/>
        </w:rPr>
        <w:t>林俊宏委員</w:t>
      </w:r>
      <w:r w:rsidR="006D103B">
        <w:rPr>
          <w:rFonts w:ascii="標楷體" w:eastAsia="標楷體" w:hAnsi="標楷體" w:hint="eastAsia"/>
          <w:sz w:val="32"/>
          <w:szCs w:val="32"/>
        </w:rPr>
        <w:t xml:space="preserve"> </w:t>
      </w:r>
      <w:r w:rsidR="007C52EF" w:rsidRPr="00D31B6B">
        <w:rPr>
          <w:rFonts w:ascii="標楷體" w:eastAsia="標楷體" w:hAnsi="標楷體" w:hint="eastAsia"/>
          <w:sz w:val="32"/>
          <w:szCs w:val="32"/>
        </w:rPr>
        <w:t xml:space="preserve"> </w:t>
      </w:r>
      <w:r w:rsidR="00CE2952" w:rsidRPr="00D31B6B">
        <w:rPr>
          <w:rFonts w:ascii="標楷體" w:eastAsia="標楷體" w:hAnsi="標楷體" w:hint="eastAsia"/>
          <w:sz w:val="32"/>
          <w:szCs w:val="32"/>
        </w:rPr>
        <w:t>張茂桂委員</w:t>
      </w:r>
      <w:r w:rsidR="006D103B">
        <w:rPr>
          <w:rFonts w:ascii="標楷體" w:eastAsia="標楷體" w:hAnsi="標楷體" w:hint="eastAsia"/>
          <w:sz w:val="32"/>
          <w:szCs w:val="32"/>
        </w:rPr>
        <w:t xml:space="preserve">  </w:t>
      </w:r>
      <w:r w:rsidR="00CE2952" w:rsidRPr="00D31B6B">
        <w:rPr>
          <w:rFonts w:ascii="標楷體" w:eastAsia="標楷體" w:hAnsi="標楷體" w:hint="eastAsia"/>
          <w:sz w:val="32"/>
          <w:szCs w:val="32"/>
        </w:rPr>
        <w:t>張谷銘委員</w:t>
      </w:r>
      <w:r w:rsidR="007C52EF" w:rsidRPr="00D31B6B">
        <w:rPr>
          <w:rFonts w:ascii="標楷體" w:eastAsia="標楷體" w:hAnsi="標楷體" w:hint="eastAsia"/>
          <w:sz w:val="32"/>
          <w:szCs w:val="32"/>
        </w:rPr>
        <w:t xml:space="preserve">  </w:t>
      </w:r>
      <w:r w:rsidR="006D103B" w:rsidRPr="00D31B6B">
        <w:rPr>
          <w:rFonts w:ascii="標楷體" w:eastAsia="標楷體" w:hAnsi="標楷體" w:hint="eastAsia"/>
          <w:sz w:val="32"/>
          <w:szCs w:val="32"/>
        </w:rPr>
        <w:t>陳建璋委員陳儀深委員</w:t>
      </w:r>
      <w:r w:rsidR="006D103B">
        <w:rPr>
          <w:rFonts w:ascii="標楷體" w:eastAsia="標楷體" w:hAnsi="標楷體" w:hint="eastAsia"/>
          <w:sz w:val="32"/>
          <w:szCs w:val="32"/>
        </w:rPr>
        <w:t xml:space="preserve">  </w:t>
      </w:r>
      <w:r w:rsidR="007C52EF" w:rsidRPr="00D31B6B">
        <w:rPr>
          <w:rFonts w:ascii="標楷體" w:eastAsia="標楷體" w:hAnsi="標楷體" w:hint="eastAsia"/>
          <w:sz w:val="32"/>
          <w:szCs w:val="32"/>
        </w:rPr>
        <w:t xml:space="preserve">梁國淦委員  莊庭瑞委員  </w:t>
      </w:r>
      <w:r w:rsidR="006D103B">
        <w:rPr>
          <w:rFonts w:ascii="標楷體" w:eastAsia="標楷體" w:hAnsi="標楷體" w:hint="eastAsia"/>
          <w:sz w:val="32"/>
          <w:szCs w:val="32"/>
        </w:rPr>
        <w:t xml:space="preserve">黃丞儀委員  </w:t>
      </w:r>
      <w:r w:rsidR="00CE2952">
        <w:rPr>
          <w:rFonts w:ascii="標楷體" w:eastAsia="標楷體" w:hAnsi="標楷體" w:hint="eastAsia"/>
          <w:sz w:val="32"/>
          <w:szCs w:val="32"/>
        </w:rPr>
        <w:t>蔡明璋委員</w:t>
      </w:r>
    </w:p>
    <w:p w:rsidR="00CC1699" w:rsidRDefault="007C52EF" w:rsidP="00C3162C">
      <w:pPr>
        <w:spacing w:line="500" w:lineRule="exact"/>
        <w:ind w:leftChars="293" w:left="703" w:firstLineChars="1" w:firstLine="3"/>
        <w:rPr>
          <w:rFonts w:ascii="標楷體" w:eastAsia="標楷體" w:hAnsi="標楷體"/>
          <w:sz w:val="32"/>
          <w:szCs w:val="32"/>
        </w:rPr>
      </w:pPr>
      <w:r w:rsidRPr="00D31B6B">
        <w:rPr>
          <w:rFonts w:ascii="標楷體" w:eastAsia="標楷體" w:hAnsi="標楷體" w:hint="eastAsia"/>
          <w:sz w:val="32"/>
          <w:szCs w:val="32"/>
        </w:rPr>
        <w:t>請假:</w:t>
      </w:r>
    </w:p>
    <w:p w:rsidR="007C52EF" w:rsidRDefault="006D103B" w:rsidP="00C3162C">
      <w:pPr>
        <w:spacing w:line="500" w:lineRule="exact"/>
        <w:ind w:leftChars="293" w:left="703" w:firstLineChars="1" w:firstLine="3"/>
        <w:rPr>
          <w:rFonts w:ascii="標楷體" w:eastAsia="標楷體" w:hAnsi="標楷體"/>
          <w:b/>
          <w:sz w:val="32"/>
          <w:szCs w:val="32"/>
        </w:rPr>
      </w:pPr>
      <w:r w:rsidRPr="00D31B6B">
        <w:rPr>
          <w:rFonts w:ascii="標楷體" w:eastAsia="標楷體" w:hAnsi="標楷體" w:hint="eastAsia"/>
          <w:sz w:val="32"/>
          <w:szCs w:val="32"/>
        </w:rPr>
        <w:t>馬</w:t>
      </w:r>
      <w:r>
        <w:rPr>
          <w:rFonts w:ascii="標楷體" w:eastAsia="標楷體" w:hAnsi="標楷體" w:hint="eastAsia"/>
          <w:sz w:val="32"/>
          <w:szCs w:val="32"/>
        </w:rPr>
        <w:t xml:space="preserve">  </w:t>
      </w:r>
      <w:r w:rsidRPr="00D31B6B">
        <w:rPr>
          <w:rFonts w:ascii="標楷體" w:eastAsia="標楷體" w:hAnsi="標楷體" w:hint="eastAsia"/>
          <w:sz w:val="32"/>
          <w:szCs w:val="32"/>
        </w:rPr>
        <w:t>徹委員</w:t>
      </w:r>
      <w:r>
        <w:rPr>
          <w:rFonts w:ascii="標楷體" w:eastAsia="標楷體" w:hAnsi="標楷體" w:hint="eastAsia"/>
          <w:sz w:val="32"/>
          <w:szCs w:val="32"/>
        </w:rPr>
        <w:t xml:space="preserve">  </w:t>
      </w:r>
      <w:r w:rsidRPr="00D31B6B">
        <w:rPr>
          <w:rFonts w:ascii="標楷體" w:eastAsia="標楷體" w:hAnsi="標楷體" w:hint="eastAsia"/>
          <w:sz w:val="32"/>
          <w:szCs w:val="32"/>
        </w:rPr>
        <w:t>郭佩宜委員</w:t>
      </w:r>
      <w:r w:rsidR="00BF434C">
        <w:rPr>
          <w:rFonts w:ascii="標楷體" w:eastAsia="標楷體" w:hAnsi="標楷體" w:hint="eastAsia"/>
          <w:sz w:val="32"/>
          <w:szCs w:val="32"/>
        </w:rPr>
        <w:t xml:space="preserve"> </w:t>
      </w:r>
      <w:r w:rsidR="00CE2952">
        <w:rPr>
          <w:rFonts w:ascii="標楷體" w:eastAsia="標楷體" w:hAnsi="標楷體" w:hint="eastAsia"/>
          <w:sz w:val="32"/>
          <w:szCs w:val="32"/>
        </w:rPr>
        <w:t xml:space="preserve"> </w:t>
      </w:r>
      <w:r>
        <w:rPr>
          <w:rFonts w:ascii="標楷體" w:eastAsia="標楷體" w:hAnsi="標楷體" w:hint="eastAsia"/>
          <w:sz w:val="32"/>
          <w:szCs w:val="32"/>
        </w:rPr>
        <w:t xml:space="preserve">趙奕姼委員  </w:t>
      </w:r>
      <w:r w:rsidRPr="00D31B6B">
        <w:rPr>
          <w:rFonts w:ascii="標楷體" w:eastAsia="標楷體" w:hAnsi="標楷體" w:hint="eastAsia"/>
          <w:sz w:val="32"/>
          <w:szCs w:val="32"/>
        </w:rPr>
        <w:t>蔡友月委員</w:t>
      </w:r>
      <w:r w:rsidR="00CE2952">
        <w:rPr>
          <w:rFonts w:ascii="標楷體" w:eastAsia="標楷體" w:hAnsi="標楷體" w:hint="eastAsia"/>
          <w:sz w:val="32"/>
          <w:szCs w:val="32"/>
        </w:rPr>
        <w:t xml:space="preserve">  </w:t>
      </w:r>
      <w:r w:rsidR="005C0E39">
        <w:rPr>
          <w:rFonts w:ascii="標楷體" w:eastAsia="標楷體" w:hAnsi="標楷體" w:hint="eastAsia"/>
          <w:sz w:val="32"/>
          <w:szCs w:val="32"/>
        </w:rPr>
        <w:t xml:space="preserve">  </w:t>
      </w:r>
    </w:p>
    <w:p w:rsidR="007C52EF" w:rsidRDefault="007C52EF" w:rsidP="007C52EF">
      <w:pPr>
        <w:spacing w:line="500" w:lineRule="exact"/>
        <w:ind w:leftChars="269" w:left="710" w:hangingChars="20" w:hanging="64"/>
        <w:rPr>
          <w:rFonts w:ascii="標楷體" w:eastAsia="標楷體" w:hAnsi="標楷體"/>
          <w:b/>
          <w:sz w:val="32"/>
          <w:szCs w:val="32"/>
        </w:rPr>
      </w:pPr>
    </w:p>
    <w:p w:rsidR="007C52EF" w:rsidRDefault="007C52EF" w:rsidP="007C52EF">
      <w:pPr>
        <w:spacing w:line="500" w:lineRule="exact"/>
        <w:ind w:leftChars="269" w:left="710" w:hangingChars="20" w:hanging="64"/>
        <w:rPr>
          <w:rFonts w:ascii="標楷體" w:eastAsia="標楷體" w:hAnsi="標楷體"/>
          <w:b/>
          <w:sz w:val="32"/>
          <w:szCs w:val="32"/>
        </w:rPr>
      </w:pPr>
      <w:r>
        <w:rPr>
          <w:rFonts w:ascii="標楷體" w:eastAsia="標楷體" w:hAnsi="標楷體" w:hint="eastAsia"/>
          <w:b/>
          <w:sz w:val="32"/>
          <w:szCs w:val="32"/>
        </w:rPr>
        <w:t>列席人員：</w:t>
      </w:r>
    </w:p>
    <w:p w:rsidR="007C52EF" w:rsidRPr="00D31B6B" w:rsidRDefault="003A3D9F" w:rsidP="007C52EF">
      <w:pPr>
        <w:spacing w:line="500" w:lineRule="exact"/>
        <w:ind w:leftChars="269" w:left="710" w:hangingChars="20" w:hanging="64"/>
        <w:rPr>
          <w:rFonts w:ascii="標楷體" w:eastAsia="標楷體" w:hAnsi="標楷體"/>
          <w:sz w:val="32"/>
          <w:szCs w:val="32"/>
        </w:rPr>
      </w:pPr>
      <w:r w:rsidRPr="00D31B6B">
        <w:rPr>
          <w:rFonts w:ascii="標楷體" w:eastAsia="標楷體" w:hAnsi="標楷體" w:hint="eastAsia"/>
          <w:sz w:val="32"/>
          <w:szCs w:val="32"/>
        </w:rPr>
        <w:t>汪處長中和</w:t>
      </w:r>
      <w:r w:rsidR="003C7BB7">
        <w:rPr>
          <w:rFonts w:ascii="標楷體" w:eastAsia="標楷體" w:hAnsi="標楷體" w:hint="eastAsia"/>
          <w:sz w:val="32"/>
          <w:szCs w:val="32"/>
        </w:rPr>
        <w:t xml:space="preserve">  </w:t>
      </w:r>
      <w:r w:rsidR="0092644E" w:rsidRPr="00D31B6B">
        <w:rPr>
          <w:rFonts w:ascii="標楷體" w:eastAsia="標楷體" w:hAnsi="標楷體" w:hint="eastAsia"/>
          <w:sz w:val="32"/>
          <w:szCs w:val="32"/>
        </w:rPr>
        <w:t>王主任永大</w:t>
      </w:r>
    </w:p>
    <w:p w:rsidR="007C52EF" w:rsidRPr="00CF02E4" w:rsidRDefault="007C52EF" w:rsidP="00CF02E4">
      <w:pPr>
        <w:spacing w:line="500" w:lineRule="exact"/>
        <w:ind w:leftChars="295" w:left="708"/>
        <w:rPr>
          <w:rFonts w:ascii="標楷體" w:eastAsia="標楷體" w:hAnsi="標楷體"/>
          <w:b/>
          <w:sz w:val="32"/>
          <w:szCs w:val="32"/>
        </w:rPr>
      </w:pP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五、主席致詞：(略)</w:t>
      </w:r>
    </w:p>
    <w:p w:rsidR="007C52EF" w:rsidRDefault="007C52EF" w:rsidP="007C52EF">
      <w:pPr>
        <w:spacing w:line="500" w:lineRule="exact"/>
        <w:rPr>
          <w:rFonts w:ascii="標楷體" w:eastAsia="標楷體" w:hAnsi="標楷體"/>
          <w:b/>
          <w:sz w:val="32"/>
          <w:szCs w:val="32"/>
        </w:rPr>
      </w:pPr>
      <w:r>
        <w:rPr>
          <w:rFonts w:ascii="標楷體" w:eastAsia="標楷體" w:hAnsi="標楷體" w:hint="eastAsia"/>
          <w:b/>
          <w:sz w:val="32"/>
          <w:szCs w:val="32"/>
        </w:rPr>
        <w:t>六、業務單位報告：</w:t>
      </w:r>
      <w:r w:rsidR="0031616E">
        <w:rPr>
          <w:rFonts w:ascii="標楷體" w:eastAsia="標楷體" w:hAnsi="標楷體" w:hint="eastAsia"/>
          <w:b/>
          <w:sz w:val="32"/>
          <w:szCs w:val="32"/>
        </w:rPr>
        <w:t>確認第</w:t>
      </w:r>
      <w:r w:rsidR="00322C8F">
        <w:rPr>
          <w:rFonts w:ascii="標楷體" w:eastAsia="標楷體" w:hAnsi="標楷體"/>
          <w:b/>
          <w:sz w:val="32"/>
          <w:szCs w:val="32"/>
        </w:rPr>
        <w:t>4</w:t>
      </w:r>
      <w:r w:rsidR="0031616E">
        <w:rPr>
          <w:rFonts w:ascii="標楷體" w:eastAsia="標楷體" w:hAnsi="標楷體" w:hint="eastAsia"/>
          <w:b/>
          <w:sz w:val="32"/>
          <w:szCs w:val="32"/>
        </w:rPr>
        <w:t>次會議紀錄</w:t>
      </w:r>
      <w:r>
        <w:rPr>
          <w:rFonts w:ascii="標楷體" w:eastAsia="標楷體" w:hAnsi="標楷體" w:hint="eastAsia"/>
          <w:b/>
          <w:sz w:val="32"/>
          <w:szCs w:val="32"/>
        </w:rPr>
        <w:t>(略)</w:t>
      </w:r>
    </w:p>
    <w:p w:rsidR="0031616E" w:rsidRDefault="0031616E" w:rsidP="007C52EF">
      <w:pPr>
        <w:spacing w:line="500" w:lineRule="exact"/>
        <w:rPr>
          <w:rFonts w:ascii="標楷體" w:eastAsia="標楷體" w:hAnsi="標楷體"/>
          <w:b/>
          <w:sz w:val="32"/>
          <w:szCs w:val="32"/>
        </w:rPr>
      </w:pPr>
      <w:r>
        <w:rPr>
          <w:rFonts w:ascii="標楷體" w:eastAsia="標楷體" w:hAnsi="標楷體" w:hint="eastAsia"/>
          <w:b/>
          <w:sz w:val="32"/>
          <w:szCs w:val="32"/>
        </w:rPr>
        <w:t>主席指示事項：</w:t>
      </w:r>
    </w:p>
    <w:p w:rsidR="0031616E" w:rsidRDefault="0031616E"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(一)、請各分組提供會議紀錄</w:t>
      </w:r>
      <w:r w:rsidR="00B90F9A">
        <w:rPr>
          <w:rFonts w:ascii="標楷體" w:eastAsia="標楷體" w:hAnsi="標楷體" w:hint="eastAsia"/>
          <w:b/>
          <w:sz w:val="32"/>
          <w:szCs w:val="32"/>
        </w:rPr>
        <w:t>欲</w:t>
      </w:r>
      <w:r>
        <w:rPr>
          <w:rFonts w:ascii="標楷體" w:eastAsia="標楷體" w:hAnsi="標楷體" w:hint="eastAsia"/>
          <w:b/>
          <w:sz w:val="32"/>
          <w:szCs w:val="32"/>
        </w:rPr>
        <w:t>修正</w:t>
      </w:r>
      <w:r w:rsidR="003D7463">
        <w:rPr>
          <w:rFonts w:ascii="標楷體" w:eastAsia="標楷體" w:hAnsi="標楷體" w:hint="eastAsia"/>
          <w:b/>
          <w:sz w:val="32"/>
          <w:szCs w:val="32"/>
        </w:rPr>
        <w:t>之</w:t>
      </w:r>
      <w:r>
        <w:rPr>
          <w:rFonts w:ascii="標楷體" w:eastAsia="標楷體" w:hAnsi="標楷體" w:hint="eastAsia"/>
          <w:b/>
          <w:sz w:val="32"/>
          <w:szCs w:val="32"/>
        </w:rPr>
        <w:t>文字</w:t>
      </w:r>
      <w:r w:rsidR="000F5BAA">
        <w:rPr>
          <w:rFonts w:ascii="標楷體" w:eastAsia="標楷體" w:hAnsi="標楷體" w:hint="eastAsia"/>
          <w:b/>
          <w:sz w:val="32"/>
          <w:szCs w:val="32"/>
        </w:rPr>
        <w:t>或內容</w:t>
      </w:r>
      <w:r w:rsidR="00C11358">
        <w:rPr>
          <w:rFonts w:ascii="標楷體" w:eastAsia="標楷體" w:hAnsi="標楷體" w:hint="eastAsia"/>
          <w:b/>
          <w:sz w:val="32"/>
          <w:szCs w:val="32"/>
        </w:rPr>
        <w:t>交業務單位</w:t>
      </w:r>
      <w:r w:rsidR="00CC1A80">
        <w:rPr>
          <w:rFonts w:ascii="標楷體" w:eastAsia="標楷體" w:hAnsi="標楷體" w:hint="eastAsia"/>
          <w:b/>
          <w:sz w:val="32"/>
          <w:szCs w:val="32"/>
        </w:rPr>
        <w:t>彙整</w:t>
      </w:r>
      <w:r w:rsidR="00C11358">
        <w:rPr>
          <w:rFonts w:ascii="標楷體" w:eastAsia="標楷體" w:hAnsi="標楷體" w:hint="eastAsia"/>
          <w:b/>
          <w:sz w:val="32"/>
          <w:szCs w:val="32"/>
        </w:rPr>
        <w:t>。</w:t>
      </w:r>
    </w:p>
    <w:p w:rsidR="0031616E" w:rsidRDefault="0031616E" w:rsidP="00C11358">
      <w:pPr>
        <w:spacing w:line="500" w:lineRule="exact"/>
        <w:ind w:left="993" w:hangingChars="310" w:hanging="993"/>
        <w:rPr>
          <w:rFonts w:ascii="標楷體" w:eastAsia="標楷體" w:hAnsi="標楷體"/>
          <w:b/>
          <w:sz w:val="32"/>
          <w:szCs w:val="32"/>
        </w:rPr>
      </w:pPr>
      <w:r>
        <w:rPr>
          <w:rFonts w:ascii="標楷體" w:eastAsia="標楷體" w:hAnsi="標楷體" w:hint="eastAsia"/>
          <w:b/>
          <w:sz w:val="32"/>
          <w:szCs w:val="32"/>
        </w:rPr>
        <w:t>(二)、請業務單位將</w:t>
      </w:r>
      <w:r w:rsidR="009D61F3">
        <w:rPr>
          <w:rFonts w:ascii="標楷體" w:eastAsia="標楷體" w:hAnsi="標楷體" w:hint="eastAsia"/>
          <w:b/>
          <w:sz w:val="32"/>
          <w:szCs w:val="32"/>
        </w:rPr>
        <w:t>修正後之</w:t>
      </w:r>
      <w:r w:rsidR="00C11358">
        <w:rPr>
          <w:rFonts w:ascii="標楷體" w:eastAsia="標楷體" w:hAnsi="標楷體" w:hint="eastAsia"/>
          <w:b/>
          <w:sz w:val="32"/>
          <w:szCs w:val="32"/>
        </w:rPr>
        <w:t>會議紀錄</w:t>
      </w:r>
      <w:r w:rsidR="00A41C7C">
        <w:rPr>
          <w:rFonts w:ascii="標楷體" w:eastAsia="標楷體" w:hAnsi="標楷體" w:hint="eastAsia"/>
          <w:b/>
          <w:sz w:val="32"/>
          <w:szCs w:val="32"/>
        </w:rPr>
        <w:t>(稿)</w:t>
      </w:r>
      <w:r w:rsidR="00C11358">
        <w:rPr>
          <w:rFonts w:ascii="標楷體" w:eastAsia="標楷體" w:hAnsi="標楷體" w:hint="eastAsia"/>
          <w:b/>
          <w:sz w:val="32"/>
          <w:szCs w:val="32"/>
        </w:rPr>
        <w:t>先行</w:t>
      </w:r>
      <w:r>
        <w:rPr>
          <w:rFonts w:ascii="標楷體" w:eastAsia="標楷體" w:hAnsi="標楷體" w:hint="eastAsia"/>
          <w:b/>
          <w:sz w:val="32"/>
          <w:szCs w:val="32"/>
        </w:rPr>
        <w:t>送</w:t>
      </w:r>
      <w:r w:rsidR="00A41C7C">
        <w:rPr>
          <w:rFonts w:ascii="標楷體" w:eastAsia="標楷體" w:hAnsi="標楷體" w:hint="eastAsia"/>
          <w:b/>
          <w:sz w:val="32"/>
          <w:szCs w:val="32"/>
        </w:rPr>
        <w:t>各位委員</w:t>
      </w:r>
      <w:r>
        <w:rPr>
          <w:rFonts w:ascii="標楷體" w:eastAsia="標楷體" w:hAnsi="標楷體" w:hint="eastAsia"/>
          <w:b/>
          <w:sz w:val="32"/>
          <w:szCs w:val="32"/>
        </w:rPr>
        <w:t>確認</w:t>
      </w:r>
      <w:r w:rsidR="00A41C7C">
        <w:rPr>
          <w:rFonts w:ascii="標楷體" w:eastAsia="標楷體" w:hAnsi="標楷體" w:hint="eastAsia"/>
          <w:b/>
          <w:sz w:val="32"/>
          <w:szCs w:val="32"/>
        </w:rPr>
        <w:t>後陳核</w:t>
      </w:r>
      <w:r>
        <w:rPr>
          <w:rFonts w:ascii="標楷體" w:eastAsia="標楷體" w:hAnsi="標楷體" w:hint="eastAsia"/>
          <w:b/>
          <w:sz w:val="32"/>
          <w:szCs w:val="32"/>
        </w:rPr>
        <w:t>。</w:t>
      </w:r>
    </w:p>
    <w:p w:rsidR="007C52EF" w:rsidRDefault="007C52EF" w:rsidP="007C52EF">
      <w:pPr>
        <w:spacing w:line="500" w:lineRule="exact"/>
        <w:rPr>
          <w:rFonts w:ascii="標楷體" w:eastAsia="標楷體" w:hAnsi="標楷體"/>
          <w:sz w:val="32"/>
          <w:szCs w:val="32"/>
        </w:rPr>
      </w:pPr>
      <w:r>
        <w:rPr>
          <w:rFonts w:ascii="標楷體" w:eastAsia="標楷體" w:hAnsi="標楷體" w:hint="eastAsia"/>
          <w:b/>
          <w:bCs/>
          <w:sz w:val="32"/>
          <w:szCs w:val="32"/>
        </w:rPr>
        <w:t>七、提案討論</w:t>
      </w:r>
    </w:p>
    <w:p w:rsidR="00E01120" w:rsidRPr="00712502" w:rsidRDefault="00E01120" w:rsidP="00E01120">
      <w:pPr>
        <w:spacing w:line="400" w:lineRule="exact"/>
        <w:rPr>
          <w:rFonts w:ascii="標楷體" w:eastAsia="標楷體" w:hAnsi="標楷體"/>
          <w:b/>
          <w:sz w:val="32"/>
          <w:szCs w:val="32"/>
        </w:rPr>
      </w:pPr>
      <w:r w:rsidRPr="00712502">
        <w:rPr>
          <w:rFonts w:ascii="標楷體" w:eastAsia="標楷體" w:hAnsi="標楷體" w:hint="eastAsia"/>
          <w:b/>
          <w:sz w:val="32"/>
          <w:szCs w:val="32"/>
        </w:rPr>
        <w:t xml:space="preserve">提案一                             </w:t>
      </w:r>
    </w:p>
    <w:p w:rsidR="00E01120" w:rsidRPr="001710B4" w:rsidRDefault="00E01120" w:rsidP="00E01120">
      <w:pPr>
        <w:spacing w:line="400" w:lineRule="exact"/>
        <w:rPr>
          <w:rFonts w:ascii="標楷體" w:eastAsia="標楷體" w:hAnsi="標楷體"/>
          <w:sz w:val="32"/>
          <w:szCs w:val="32"/>
        </w:rPr>
      </w:pPr>
      <w:r w:rsidRPr="00712502">
        <w:rPr>
          <w:rFonts w:ascii="標楷體" w:eastAsia="標楷體" w:hAnsi="標楷體" w:hint="eastAsia"/>
          <w:b/>
          <w:sz w:val="32"/>
          <w:szCs w:val="32"/>
        </w:rPr>
        <w:t>案由：</w:t>
      </w:r>
      <w:r>
        <w:rPr>
          <w:rFonts w:ascii="標楷體" w:eastAsia="標楷體" w:hAnsi="標楷體" w:hint="eastAsia"/>
          <w:b/>
          <w:sz w:val="32"/>
          <w:szCs w:val="32"/>
        </w:rPr>
        <w:t>各主題分組初步成果報告(書面)</w:t>
      </w:r>
      <w:r w:rsidRPr="00712502">
        <w:rPr>
          <w:rFonts w:ascii="標楷體" w:eastAsia="標楷體" w:hAnsi="標楷體" w:hint="eastAsia"/>
          <w:b/>
          <w:sz w:val="32"/>
          <w:szCs w:val="32"/>
        </w:rPr>
        <w:t>，提請討論。</w:t>
      </w:r>
    </w:p>
    <w:p w:rsidR="00E01120" w:rsidRDefault="00E01120" w:rsidP="00E01120">
      <w:pPr>
        <w:spacing w:line="400" w:lineRule="exact"/>
        <w:ind w:left="992" w:hangingChars="310" w:hanging="992"/>
        <w:rPr>
          <w:rFonts w:ascii="標楷體" w:eastAsia="標楷體" w:hAnsi="標楷體"/>
          <w:sz w:val="32"/>
          <w:szCs w:val="32"/>
        </w:rPr>
      </w:pPr>
      <w:r>
        <w:rPr>
          <w:rFonts w:ascii="標楷體" w:eastAsia="標楷體" w:hAnsi="標楷體" w:hint="eastAsia"/>
          <w:sz w:val="32"/>
          <w:szCs w:val="32"/>
        </w:rPr>
        <w:t>說明：請各分組委員就所</w:t>
      </w:r>
      <w:r w:rsidR="00067DD3">
        <w:rPr>
          <w:rFonts w:ascii="標楷體" w:eastAsia="標楷體" w:hAnsi="標楷體" w:hint="eastAsia"/>
          <w:sz w:val="32"/>
          <w:szCs w:val="32"/>
        </w:rPr>
        <w:t>屬</w:t>
      </w:r>
      <w:r>
        <w:rPr>
          <w:rFonts w:ascii="標楷體" w:eastAsia="標楷體" w:hAnsi="標楷體" w:hint="eastAsia"/>
          <w:sz w:val="32"/>
          <w:szCs w:val="32"/>
        </w:rPr>
        <w:t>分</w:t>
      </w:r>
      <w:r w:rsidR="00067DD3">
        <w:rPr>
          <w:rFonts w:ascii="標楷體" w:eastAsia="標楷體" w:hAnsi="標楷體" w:hint="eastAsia"/>
          <w:sz w:val="32"/>
          <w:szCs w:val="32"/>
        </w:rPr>
        <w:t>組</w:t>
      </w:r>
      <w:r>
        <w:rPr>
          <w:rFonts w:ascii="標楷體" w:eastAsia="標楷體" w:hAnsi="標楷體" w:hint="eastAsia"/>
          <w:sz w:val="32"/>
          <w:szCs w:val="32"/>
        </w:rPr>
        <w:t>之研究主題提供初步書面資料供與會者進行意見交換。</w:t>
      </w:r>
    </w:p>
    <w:p w:rsidR="008A6582" w:rsidRPr="00B0463F" w:rsidRDefault="003D27B5" w:rsidP="007C52EF">
      <w:pPr>
        <w:spacing w:line="400" w:lineRule="exact"/>
        <w:ind w:left="993" w:hangingChars="310" w:hanging="993"/>
        <w:rPr>
          <w:rFonts w:ascii="標楷體" w:eastAsia="標楷體" w:hAnsi="標楷體"/>
          <w:sz w:val="32"/>
          <w:szCs w:val="32"/>
        </w:rPr>
      </w:pPr>
      <w:r w:rsidRPr="00B0463F">
        <w:rPr>
          <w:rFonts w:ascii="標楷體" w:eastAsia="標楷體" w:hAnsi="標楷體" w:hint="eastAsia"/>
          <w:b/>
          <w:sz w:val="32"/>
          <w:szCs w:val="32"/>
        </w:rPr>
        <w:t>綜合討論摘錄:(非決議)</w:t>
      </w:r>
    </w:p>
    <w:p w:rsidR="00332A90" w:rsidRDefault="00321D38"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分組二</w:t>
      </w:r>
      <w:r w:rsidR="00421D1E">
        <w:rPr>
          <w:rFonts w:ascii="標楷體" w:eastAsia="標楷體" w:hAnsi="標楷體"/>
          <w:sz w:val="28"/>
          <w:szCs w:val="28"/>
        </w:rPr>
        <w:t>—</w:t>
      </w:r>
      <w:r w:rsidR="00332A90">
        <w:rPr>
          <w:rFonts w:ascii="標楷體" w:eastAsia="標楷體" w:hAnsi="標楷體" w:hint="eastAsia"/>
          <w:b/>
          <w:sz w:val="28"/>
          <w:szCs w:val="28"/>
        </w:rPr>
        <w:t>院內現有委員會等民主參與機制功能之檢討</w:t>
      </w:r>
    </w:p>
    <w:p w:rsidR="00D66948" w:rsidRDefault="00D66948" w:rsidP="00D66948">
      <w:pPr>
        <w:pStyle w:val="a8"/>
        <w:snapToGrid w:val="0"/>
        <w:spacing w:line="500" w:lineRule="exact"/>
        <w:ind w:leftChars="0" w:left="885"/>
        <w:rPr>
          <w:rFonts w:ascii="標楷體" w:eastAsia="標楷體" w:hAnsi="標楷體"/>
          <w:b/>
          <w:sz w:val="28"/>
          <w:szCs w:val="28"/>
        </w:rPr>
      </w:pPr>
      <w:r>
        <w:rPr>
          <w:rFonts w:ascii="標楷體" w:eastAsia="標楷體" w:hAnsi="標楷體" w:hint="eastAsia"/>
          <w:b/>
          <w:sz w:val="28"/>
          <w:szCs w:val="28"/>
        </w:rPr>
        <w:lastRenderedPageBreak/>
        <w:t>(以研究人員參與者為主)</w:t>
      </w:r>
      <w:r w:rsidRPr="00321D38">
        <w:rPr>
          <w:rFonts w:ascii="標楷體" w:eastAsia="標楷體" w:hAnsi="標楷體" w:hint="eastAsia"/>
          <w:b/>
          <w:sz w:val="28"/>
          <w:szCs w:val="28"/>
        </w:rPr>
        <w:t>：</w:t>
      </w:r>
    </w:p>
    <w:p w:rsidR="00063C99" w:rsidRDefault="00063C99" w:rsidP="0035578C">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從小組的觀點及立場，</w:t>
      </w:r>
      <w:r w:rsidR="000265A6">
        <w:rPr>
          <w:rFonts w:ascii="標楷體" w:eastAsia="標楷體" w:hAnsi="標楷體" w:hint="eastAsia"/>
          <w:sz w:val="28"/>
          <w:szCs w:val="28"/>
        </w:rPr>
        <w:t>就</w:t>
      </w:r>
      <w:r>
        <w:rPr>
          <w:rFonts w:ascii="標楷體" w:eastAsia="標楷體" w:hAnsi="標楷體" w:hint="eastAsia"/>
          <w:sz w:val="28"/>
          <w:szCs w:val="28"/>
        </w:rPr>
        <w:t>已搜集約</w:t>
      </w:r>
      <w:r w:rsidRPr="00F021E4">
        <w:rPr>
          <w:rFonts w:ascii="標楷體" w:eastAsia="標楷體" w:hAnsi="標楷體" w:hint="eastAsia"/>
          <w:sz w:val="28"/>
          <w:szCs w:val="28"/>
        </w:rPr>
        <w:t>70個委員會</w:t>
      </w:r>
      <w:r w:rsidR="000265A6">
        <w:rPr>
          <w:rFonts w:ascii="標楷體" w:eastAsia="標楷體" w:hAnsi="標楷體" w:hint="eastAsia"/>
          <w:sz w:val="28"/>
          <w:szCs w:val="28"/>
        </w:rPr>
        <w:t>進行評估後</w:t>
      </w:r>
      <w:r>
        <w:rPr>
          <w:rFonts w:ascii="標楷體" w:eastAsia="標楷體" w:hAnsi="標楷體" w:hint="eastAsia"/>
          <w:sz w:val="28"/>
          <w:szCs w:val="28"/>
        </w:rPr>
        <w:t>，</w:t>
      </w:r>
      <w:r w:rsidR="000265A6">
        <w:rPr>
          <w:rFonts w:ascii="標楷體" w:eastAsia="標楷體" w:hAnsi="標楷體" w:hint="eastAsia"/>
          <w:sz w:val="28"/>
          <w:szCs w:val="28"/>
        </w:rPr>
        <w:t>本分組</w:t>
      </w:r>
      <w:r w:rsidR="00B66DAD">
        <w:rPr>
          <w:rFonts w:ascii="標楷體" w:eastAsia="標楷體" w:hAnsi="標楷體" w:hint="eastAsia"/>
          <w:sz w:val="28"/>
          <w:szCs w:val="28"/>
        </w:rPr>
        <w:t>認為</w:t>
      </w:r>
      <w:r w:rsidRPr="00F021E4">
        <w:rPr>
          <w:rFonts w:ascii="標楷體" w:eastAsia="標楷體" w:hAnsi="標楷體" w:hint="eastAsia"/>
          <w:sz w:val="28"/>
          <w:szCs w:val="28"/>
        </w:rPr>
        <w:t>大部分</w:t>
      </w:r>
      <w:r w:rsidR="00B66DAD">
        <w:rPr>
          <w:rFonts w:ascii="標楷體" w:eastAsia="標楷體" w:hAnsi="標楷體" w:hint="eastAsia"/>
          <w:sz w:val="28"/>
          <w:szCs w:val="28"/>
        </w:rPr>
        <w:t>委員會並無</w:t>
      </w:r>
      <w:r w:rsidRPr="00F021E4">
        <w:rPr>
          <w:rFonts w:ascii="標楷體" w:eastAsia="標楷體" w:hAnsi="標楷體" w:hint="eastAsia"/>
          <w:sz w:val="28"/>
          <w:szCs w:val="28"/>
        </w:rPr>
        <w:t>需觸及</w:t>
      </w:r>
      <w:r>
        <w:rPr>
          <w:rFonts w:ascii="標楷體" w:eastAsia="標楷體" w:hAnsi="標楷體" w:hint="eastAsia"/>
          <w:sz w:val="28"/>
          <w:szCs w:val="28"/>
        </w:rPr>
        <w:t>其實際運作情形。考量</w:t>
      </w:r>
      <w:r w:rsidRPr="00F021E4">
        <w:rPr>
          <w:rFonts w:ascii="標楷體" w:eastAsia="標楷體" w:hAnsi="標楷體" w:hint="eastAsia"/>
          <w:sz w:val="28"/>
          <w:szCs w:val="28"/>
        </w:rPr>
        <w:t>小組運作時間</w:t>
      </w:r>
      <w:r>
        <w:rPr>
          <w:rFonts w:ascii="標楷體" w:eastAsia="標楷體" w:hAnsi="標楷體" w:hint="eastAsia"/>
          <w:sz w:val="28"/>
          <w:szCs w:val="28"/>
        </w:rPr>
        <w:t>及工作份量，</w:t>
      </w:r>
      <w:r w:rsidR="000265A6">
        <w:rPr>
          <w:rFonts w:ascii="標楷體" w:eastAsia="標楷體" w:hAnsi="標楷體" w:hint="eastAsia"/>
          <w:sz w:val="28"/>
          <w:szCs w:val="28"/>
        </w:rPr>
        <w:t>分組</w:t>
      </w:r>
      <w:r>
        <w:rPr>
          <w:rFonts w:ascii="標楷體" w:eastAsia="標楷體" w:hAnsi="標楷體" w:hint="eastAsia"/>
          <w:sz w:val="28"/>
          <w:szCs w:val="28"/>
        </w:rPr>
        <w:t>報告內容將以敍述現狀</w:t>
      </w:r>
      <w:r w:rsidR="00B66DAD">
        <w:rPr>
          <w:rFonts w:ascii="標楷體" w:eastAsia="標楷體" w:hAnsi="標楷體" w:hint="eastAsia"/>
          <w:sz w:val="28"/>
          <w:szCs w:val="28"/>
        </w:rPr>
        <w:t>、</w:t>
      </w:r>
      <w:r w:rsidR="000265A6">
        <w:rPr>
          <w:rFonts w:ascii="標楷體" w:eastAsia="標楷體" w:hAnsi="標楷體" w:hint="eastAsia"/>
          <w:sz w:val="28"/>
          <w:szCs w:val="28"/>
        </w:rPr>
        <w:t>呈現</w:t>
      </w:r>
      <w:r>
        <w:rPr>
          <w:rFonts w:ascii="標楷體" w:eastAsia="標楷體" w:hAnsi="標楷體" w:hint="eastAsia"/>
          <w:sz w:val="28"/>
          <w:szCs w:val="28"/>
        </w:rPr>
        <w:t>問題並提出建議為主。</w:t>
      </w:r>
    </w:p>
    <w:p w:rsidR="0035578C" w:rsidRPr="0035578C" w:rsidRDefault="00063C99" w:rsidP="0035578C">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請院</w:t>
      </w:r>
      <w:r w:rsidR="00870237">
        <w:rPr>
          <w:rFonts w:ascii="標楷體" w:eastAsia="標楷體" w:hAnsi="標楷體" w:hint="eastAsia"/>
          <w:sz w:val="28"/>
          <w:szCs w:val="28"/>
        </w:rPr>
        <w:t>本部</w:t>
      </w:r>
      <w:r>
        <w:rPr>
          <w:rFonts w:ascii="標楷體" w:eastAsia="標楷體" w:hAnsi="標楷體" w:hint="eastAsia"/>
          <w:sz w:val="28"/>
          <w:szCs w:val="28"/>
        </w:rPr>
        <w:t>各處室就權責</w:t>
      </w:r>
      <w:r w:rsidR="00870237">
        <w:rPr>
          <w:rFonts w:ascii="標楷體" w:eastAsia="標楷體" w:hAnsi="標楷體" w:hint="eastAsia"/>
          <w:sz w:val="28"/>
          <w:szCs w:val="28"/>
        </w:rPr>
        <w:t>所轄</w:t>
      </w:r>
      <w:r>
        <w:rPr>
          <w:rFonts w:ascii="標楷體" w:eastAsia="標楷體" w:hAnsi="標楷體" w:hint="eastAsia"/>
          <w:sz w:val="28"/>
          <w:szCs w:val="28"/>
        </w:rPr>
        <w:t>之委員會，</w:t>
      </w:r>
      <w:r w:rsidR="00B66DAD">
        <w:rPr>
          <w:rFonts w:ascii="標楷體" w:eastAsia="標楷體" w:hAnsi="標楷體" w:hint="eastAsia"/>
          <w:sz w:val="28"/>
          <w:szCs w:val="28"/>
        </w:rPr>
        <w:t>提出</w:t>
      </w:r>
      <w:r w:rsidR="0052358F">
        <w:rPr>
          <w:rFonts w:ascii="標楷體" w:eastAsia="標楷體" w:hAnsi="標楷體" w:hint="eastAsia"/>
          <w:sz w:val="28"/>
          <w:szCs w:val="28"/>
        </w:rPr>
        <w:t>委員會名稱、網址、組織規程(含修訂日期)、召集人、歷次會議紀錄資料等</w:t>
      </w:r>
      <w:r w:rsidR="00870237">
        <w:rPr>
          <w:rFonts w:ascii="標楷體" w:eastAsia="標楷體" w:hAnsi="標楷體" w:hint="eastAsia"/>
          <w:sz w:val="28"/>
          <w:szCs w:val="28"/>
        </w:rPr>
        <w:t>就得予公開部分</w:t>
      </w:r>
      <w:r w:rsidR="0052358F">
        <w:rPr>
          <w:rFonts w:ascii="標楷體" w:eastAsia="標楷體" w:hAnsi="標楷體" w:hint="eastAsia"/>
          <w:sz w:val="28"/>
          <w:szCs w:val="28"/>
        </w:rPr>
        <w:t>補充及說明，</w:t>
      </w:r>
      <w:r w:rsidR="00B66DAD">
        <w:rPr>
          <w:rFonts w:ascii="標楷體" w:eastAsia="標楷體" w:hAnsi="標楷體" w:hint="eastAsia"/>
          <w:sz w:val="28"/>
          <w:szCs w:val="28"/>
        </w:rPr>
        <w:t>以利</w:t>
      </w:r>
      <w:r>
        <w:rPr>
          <w:rFonts w:ascii="標楷體" w:eastAsia="標楷體" w:hAnsi="標楷體" w:hint="eastAsia"/>
          <w:sz w:val="28"/>
          <w:szCs w:val="28"/>
        </w:rPr>
        <w:t>系統性檢視各委員會的運作情形。</w:t>
      </w:r>
      <w:r w:rsidR="0052358F" w:rsidRPr="0035578C">
        <w:rPr>
          <w:rFonts w:ascii="標楷體" w:eastAsia="標楷體" w:hAnsi="標楷體"/>
          <w:sz w:val="28"/>
          <w:szCs w:val="28"/>
        </w:rPr>
        <w:t xml:space="preserve"> </w:t>
      </w:r>
    </w:p>
    <w:p w:rsidR="00555BDF" w:rsidRDefault="00555BDF" w:rsidP="00FD734F">
      <w:pPr>
        <w:pStyle w:val="a8"/>
        <w:numPr>
          <w:ilvl w:val="0"/>
          <w:numId w:val="10"/>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有</w:t>
      </w:r>
      <w:r w:rsidR="00700AA4">
        <w:rPr>
          <w:rFonts w:ascii="標楷體" w:eastAsia="標楷體" w:hAnsi="標楷體" w:hint="eastAsia"/>
          <w:sz w:val="28"/>
          <w:szCs w:val="28"/>
        </w:rPr>
        <w:t>關</w:t>
      </w:r>
      <w:r>
        <w:rPr>
          <w:rFonts w:ascii="標楷體" w:eastAsia="標楷體" w:hAnsi="標楷體" w:hint="eastAsia"/>
          <w:sz w:val="28"/>
          <w:szCs w:val="28"/>
        </w:rPr>
        <w:t>本小組</w:t>
      </w:r>
      <w:r w:rsidR="00700AA4">
        <w:rPr>
          <w:rFonts w:ascii="標楷體" w:eastAsia="標楷體" w:hAnsi="標楷體" w:hint="eastAsia"/>
          <w:sz w:val="28"/>
          <w:szCs w:val="28"/>
        </w:rPr>
        <w:t>於</w:t>
      </w:r>
      <w:r>
        <w:rPr>
          <w:rFonts w:ascii="標楷體" w:eastAsia="標楷體" w:hAnsi="標楷體" w:hint="eastAsia"/>
          <w:sz w:val="28"/>
          <w:szCs w:val="28"/>
        </w:rPr>
        <w:t>院務會議</w:t>
      </w:r>
      <w:r w:rsidR="00700AA4">
        <w:rPr>
          <w:rFonts w:ascii="標楷體" w:eastAsia="標楷體" w:hAnsi="標楷體" w:hint="eastAsia"/>
          <w:sz w:val="28"/>
          <w:szCs w:val="28"/>
        </w:rPr>
        <w:t>的</w:t>
      </w:r>
      <w:r>
        <w:rPr>
          <w:rFonts w:ascii="標楷體" w:eastAsia="標楷體" w:hAnsi="標楷體" w:hint="eastAsia"/>
          <w:sz w:val="28"/>
          <w:szCs w:val="28"/>
        </w:rPr>
        <w:t>二次</w:t>
      </w:r>
      <w:r w:rsidRPr="00514962">
        <w:rPr>
          <w:rFonts w:ascii="標楷體" w:eastAsia="標楷體" w:hAnsi="標楷體" w:hint="eastAsia"/>
          <w:sz w:val="28"/>
          <w:szCs w:val="28"/>
        </w:rPr>
        <w:t>報告事項及</w:t>
      </w:r>
      <w:r>
        <w:rPr>
          <w:rFonts w:ascii="標楷體" w:eastAsia="標楷體" w:hAnsi="標楷體" w:hint="eastAsia"/>
          <w:sz w:val="28"/>
          <w:szCs w:val="28"/>
        </w:rPr>
        <w:t>第1次</w:t>
      </w:r>
      <w:r w:rsidRPr="00514962">
        <w:rPr>
          <w:rFonts w:ascii="標楷體" w:eastAsia="標楷體" w:hAnsi="標楷體" w:hint="eastAsia"/>
          <w:sz w:val="28"/>
          <w:szCs w:val="28"/>
        </w:rPr>
        <w:t>會議紀錄都</w:t>
      </w:r>
      <w:r>
        <w:rPr>
          <w:rFonts w:ascii="標楷體" w:eastAsia="標楷體" w:hAnsi="標楷體" w:hint="eastAsia"/>
          <w:sz w:val="28"/>
          <w:szCs w:val="28"/>
        </w:rPr>
        <w:t>已置於網站上，建議於週報刊載網站設立訊息之公告、與</w:t>
      </w:r>
      <w:r w:rsidRPr="00476742">
        <w:rPr>
          <w:rFonts w:ascii="標楷體" w:eastAsia="標楷體" w:hAnsi="標楷體" w:hint="eastAsia"/>
          <w:sz w:val="28"/>
          <w:szCs w:val="28"/>
        </w:rPr>
        <w:t>院網</w:t>
      </w:r>
      <w:r>
        <w:rPr>
          <w:rFonts w:ascii="標楷體" w:eastAsia="標楷體" w:hAnsi="標楷體" w:hint="eastAsia"/>
          <w:sz w:val="28"/>
          <w:szCs w:val="28"/>
        </w:rPr>
        <w:t>設立連結或以書函發文各所、中心及處室，以多管道方式進行宣傳。本小組歷次會議紀錄亦請儘速</w:t>
      </w:r>
      <w:r w:rsidR="000A6A2C">
        <w:rPr>
          <w:rFonts w:ascii="標楷體" w:eastAsia="標楷體" w:hAnsi="標楷體" w:hint="eastAsia"/>
          <w:sz w:val="28"/>
          <w:szCs w:val="28"/>
        </w:rPr>
        <w:t>公開</w:t>
      </w:r>
      <w:r w:rsidR="00870237">
        <w:rPr>
          <w:rFonts w:ascii="標楷體" w:eastAsia="標楷體" w:hAnsi="標楷體" w:hint="eastAsia"/>
          <w:sz w:val="28"/>
          <w:szCs w:val="28"/>
        </w:rPr>
        <w:t>上網</w:t>
      </w:r>
      <w:r w:rsidR="000A6A2C">
        <w:rPr>
          <w:rFonts w:ascii="標楷體" w:eastAsia="標楷體" w:hAnsi="標楷體" w:hint="eastAsia"/>
          <w:sz w:val="28"/>
          <w:szCs w:val="28"/>
        </w:rPr>
        <w:t>。</w:t>
      </w:r>
    </w:p>
    <w:p w:rsidR="000A6A2C" w:rsidRDefault="000A6A2C" w:rsidP="000A6A2C">
      <w:pPr>
        <w:pStyle w:val="a8"/>
        <w:snapToGrid w:val="0"/>
        <w:spacing w:line="500" w:lineRule="exact"/>
        <w:ind w:leftChars="0" w:left="897"/>
        <w:rPr>
          <w:rFonts w:ascii="標楷體" w:eastAsia="標楷體" w:hAnsi="標楷體"/>
          <w:sz w:val="28"/>
          <w:szCs w:val="28"/>
        </w:rPr>
      </w:pPr>
    </w:p>
    <w:p w:rsidR="00D66948" w:rsidRDefault="008A78E2"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分組三</w:t>
      </w:r>
      <w:r>
        <w:rPr>
          <w:rFonts w:ascii="標楷體" w:eastAsia="標楷體" w:hAnsi="標楷體"/>
          <w:sz w:val="28"/>
          <w:szCs w:val="28"/>
        </w:rPr>
        <w:t>—</w:t>
      </w:r>
      <w:r>
        <w:rPr>
          <w:rFonts w:ascii="標楷體" w:eastAsia="標楷體" w:hAnsi="標楷體" w:hint="eastAsia"/>
          <w:b/>
          <w:sz w:val="28"/>
          <w:szCs w:val="28"/>
        </w:rPr>
        <w:t>健全與擴大公共參與院務之管道及效能</w:t>
      </w:r>
      <w:r w:rsidRPr="00321D38">
        <w:rPr>
          <w:rFonts w:ascii="標楷體" w:eastAsia="標楷體" w:hAnsi="標楷體" w:hint="eastAsia"/>
          <w:b/>
          <w:sz w:val="28"/>
          <w:szCs w:val="28"/>
        </w:rPr>
        <w:t>：</w:t>
      </w:r>
    </w:p>
    <w:p w:rsidR="00BB38BA" w:rsidRDefault="007C7AA3" w:rsidP="00F32226">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請第一分組</w:t>
      </w:r>
      <w:r w:rsidR="002966C6">
        <w:rPr>
          <w:rFonts w:ascii="標楷體" w:eastAsia="標楷體" w:hAnsi="標楷體" w:hint="eastAsia"/>
          <w:sz w:val="28"/>
          <w:szCs w:val="28"/>
        </w:rPr>
        <w:t>就</w:t>
      </w:r>
      <w:r w:rsidR="008D1D90">
        <w:rPr>
          <w:rFonts w:ascii="標楷體" w:eastAsia="標楷體" w:hAnsi="標楷體" w:hint="eastAsia"/>
          <w:sz w:val="28"/>
          <w:szCs w:val="28"/>
        </w:rPr>
        <w:t>建議</w:t>
      </w:r>
      <w:r w:rsidR="00CE2D1E" w:rsidRPr="00CE2D1E">
        <w:rPr>
          <w:rFonts w:ascii="標楷體" w:eastAsia="標楷體" w:hAnsi="標楷體"/>
          <w:sz w:val="28"/>
          <w:szCs w:val="28"/>
        </w:rPr>
        <w:t>院務會議</w:t>
      </w:r>
      <w:r w:rsidR="008D1D90">
        <w:rPr>
          <w:rFonts w:ascii="標楷體" w:eastAsia="標楷體" w:hAnsi="標楷體" w:hint="eastAsia"/>
          <w:sz w:val="28"/>
          <w:szCs w:val="28"/>
        </w:rPr>
        <w:t>選任代表每組增加到七個人</w:t>
      </w:r>
      <w:r w:rsidR="002966C6">
        <w:rPr>
          <w:rFonts w:ascii="標楷體" w:eastAsia="標楷體" w:hAnsi="標楷體" w:hint="eastAsia"/>
          <w:sz w:val="28"/>
          <w:szCs w:val="28"/>
        </w:rPr>
        <w:t>進行思考</w:t>
      </w:r>
      <w:r w:rsidR="008D1D90">
        <w:rPr>
          <w:rFonts w:ascii="標楷體" w:eastAsia="標楷體" w:hAnsi="標楷體" w:hint="eastAsia"/>
          <w:sz w:val="28"/>
          <w:szCs w:val="28"/>
        </w:rPr>
        <w:t>，以</w:t>
      </w:r>
      <w:r w:rsidR="008D1D90" w:rsidRPr="00CE2D1E">
        <w:rPr>
          <w:rFonts w:ascii="標楷體" w:eastAsia="標楷體" w:hAnsi="標楷體"/>
          <w:sz w:val="28"/>
          <w:szCs w:val="28"/>
        </w:rPr>
        <w:t>提高</w:t>
      </w:r>
      <w:r w:rsidR="00C30CCE" w:rsidRPr="00CE2D1E">
        <w:rPr>
          <w:rFonts w:ascii="標楷體" w:eastAsia="標楷體" w:hAnsi="標楷體"/>
          <w:sz w:val="28"/>
          <w:szCs w:val="28"/>
        </w:rPr>
        <w:t>研究人員</w:t>
      </w:r>
      <w:r w:rsidR="00CE2D1E" w:rsidRPr="00CE2D1E">
        <w:rPr>
          <w:rFonts w:ascii="標楷體" w:eastAsia="標楷體" w:hAnsi="標楷體"/>
          <w:sz w:val="28"/>
          <w:szCs w:val="28"/>
        </w:rPr>
        <w:t>代表的比例。評議會增加無行政職研究人員</w:t>
      </w:r>
      <w:r w:rsidR="002966C6">
        <w:rPr>
          <w:rFonts w:ascii="標楷體" w:eastAsia="標楷體" w:hAnsi="標楷體" w:hint="eastAsia"/>
          <w:sz w:val="28"/>
          <w:szCs w:val="28"/>
        </w:rPr>
        <w:t>的</w:t>
      </w:r>
      <w:r w:rsidR="00C87FD0">
        <w:rPr>
          <w:rFonts w:ascii="標楷體" w:eastAsia="標楷體" w:hAnsi="標楷體" w:hint="eastAsia"/>
          <w:sz w:val="28"/>
          <w:szCs w:val="28"/>
        </w:rPr>
        <w:t>選任代表</w:t>
      </w:r>
      <w:r w:rsidR="008D1D90">
        <w:rPr>
          <w:rFonts w:ascii="標楷體" w:eastAsia="標楷體" w:hAnsi="標楷體" w:hint="eastAsia"/>
          <w:sz w:val="28"/>
          <w:szCs w:val="28"/>
        </w:rPr>
        <w:t>，是</w:t>
      </w:r>
      <w:r w:rsidR="002966C6">
        <w:rPr>
          <w:rFonts w:ascii="標楷體" w:eastAsia="標楷體" w:hAnsi="標楷體" w:hint="eastAsia"/>
          <w:sz w:val="28"/>
          <w:szCs w:val="28"/>
        </w:rPr>
        <w:t>具</w:t>
      </w:r>
      <w:r w:rsidR="008D1D90">
        <w:rPr>
          <w:rFonts w:ascii="標楷體" w:eastAsia="標楷體" w:hAnsi="標楷體" w:hint="eastAsia"/>
          <w:sz w:val="28"/>
          <w:szCs w:val="28"/>
        </w:rPr>
        <w:t>革命性的實質建議</w:t>
      </w:r>
      <w:r w:rsidR="00870237">
        <w:rPr>
          <w:rFonts w:ascii="標楷體" w:eastAsia="標楷體" w:hAnsi="標楷體" w:hint="eastAsia"/>
          <w:sz w:val="28"/>
          <w:szCs w:val="28"/>
        </w:rPr>
        <w:t>；</w:t>
      </w:r>
      <w:r w:rsidR="00CE2D1E" w:rsidRPr="00CE2D1E">
        <w:rPr>
          <w:rFonts w:ascii="標楷體" w:eastAsia="標楷體" w:hAnsi="標楷體"/>
          <w:sz w:val="28"/>
          <w:szCs w:val="28"/>
        </w:rPr>
        <w:t>院務會議及評議會</w:t>
      </w:r>
      <w:r w:rsidR="00870237">
        <w:rPr>
          <w:rFonts w:ascii="標楷體" w:eastAsia="標楷體" w:hAnsi="標楷體" w:hint="eastAsia"/>
          <w:sz w:val="28"/>
          <w:szCs w:val="28"/>
        </w:rPr>
        <w:t>並</w:t>
      </w:r>
      <w:r w:rsidR="00CE2D1E" w:rsidRPr="00CE2D1E">
        <w:rPr>
          <w:rFonts w:ascii="標楷體" w:eastAsia="標楷體" w:hAnsi="標楷體"/>
          <w:sz w:val="28"/>
          <w:szCs w:val="28"/>
        </w:rPr>
        <w:t>開放旁聽。</w:t>
      </w:r>
      <w:r w:rsidR="00263426">
        <w:rPr>
          <w:rFonts w:ascii="標楷體" w:eastAsia="標楷體" w:hAnsi="標楷體" w:hint="eastAsia"/>
          <w:sz w:val="28"/>
          <w:szCs w:val="28"/>
        </w:rPr>
        <w:t>增加</w:t>
      </w:r>
      <w:r w:rsidR="00123154">
        <w:rPr>
          <w:rFonts w:ascii="標楷體" w:eastAsia="標楷體" w:hAnsi="標楷體" w:hint="eastAsia"/>
          <w:sz w:val="28"/>
          <w:szCs w:val="28"/>
        </w:rPr>
        <w:t>選任代表</w:t>
      </w:r>
      <w:r w:rsidR="00263426">
        <w:rPr>
          <w:rFonts w:ascii="標楷體" w:eastAsia="標楷體" w:hAnsi="標楷體" w:hint="eastAsia"/>
          <w:sz w:val="28"/>
          <w:szCs w:val="28"/>
        </w:rPr>
        <w:t>名額可以讓小所非主管人員研究人員當選率提高，讓同仁有積極參與的機會。</w:t>
      </w:r>
      <w:r w:rsidR="005830A4">
        <w:rPr>
          <w:rFonts w:ascii="標楷體" w:eastAsia="標楷體" w:hAnsi="標楷體" w:hint="eastAsia"/>
          <w:sz w:val="28"/>
          <w:szCs w:val="28"/>
        </w:rPr>
        <w:t>若選任代表</w:t>
      </w:r>
      <w:r w:rsidR="000D4C49">
        <w:rPr>
          <w:rFonts w:ascii="標楷體" w:eastAsia="標楷體" w:hAnsi="標楷體" w:hint="eastAsia"/>
          <w:sz w:val="28"/>
          <w:szCs w:val="28"/>
        </w:rPr>
        <w:t>在本小組努力下，皆以民主方式產生，則應</w:t>
      </w:r>
      <w:r w:rsidR="00123154">
        <w:rPr>
          <w:rFonts w:ascii="標楷體" w:eastAsia="標楷體" w:hAnsi="標楷體" w:hint="eastAsia"/>
          <w:sz w:val="28"/>
          <w:szCs w:val="28"/>
        </w:rPr>
        <w:t>思考如何</w:t>
      </w:r>
      <w:r w:rsidR="00263426">
        <w:rPr>
          <w:rFonts w:ascii="標楷體" w:eastAsia="標楷體" w:hAnsi="標楷體" w:hint="eastAsia"/>
          <w:sz w:val="28"/>
          <w:szCs w:val="28"/>
        </w:rPr>
        <w:t>避免</w:t>
      </w:r>
      <w:r w:rsidR="000D4C49">
        <w:rPr>
          <w:rFonts w:ascii="標楷體" w:eastAsia="標楷體" w:hAnsi="標楷體" w:hint="eastAsia"/>
          <w:sz w:val="28"/>
          <w:szCs w:val="28"/>
        </w:rPr>
        <w:t>代表</w:t>
      </w:r>
      <w:r w:rsidR="00263426">
        <w:rPr>
          <w:rFonts w:ascii="標楷體" w:eastAsia="標楷體" w:hAnsi="標楷體" w:hint="eastAsia"/>
          <w:sz w:val="28"/>
          <w:szCs w:val="28"/>
        </w:rPr>
        <w:t>產生</w:t>
      </w:r>
      <w:r>
        <w:rPr>
          <w:rFonts w:ascii="標楷體" w:eastAsia="標楷體" w:hAnsi="標楷體" w:hint="eastAsia"/>
          <w:sz w:val="28"/>
          <w:szCs w:val="28"/>
        </w:rPr>
        <w:t>方式</w:t>
      </w:r>
      <w:r w:rsidR="000D4C49">
        <w:rPr>
          <w:rFonts w:ascii="標楷體" w:eastAsia="標楷體" w:hAnsi="標楷體" w:hint="eastAsia"/>
          <w:sz w:val="28"/>
          <w:szCs w:val="28"/>
        </w:rPr>
        <w:t>有疊床架屋之情形。</w:t>
      </w:r>
    </w:p>
    <w:p w:rsidR="00547383" w:rsidRPr="008A3FEC" w:rsidRDefault="008A3FEC" w:rsidP="00F32226">
      <w:pPr>
        <w:pStyle w:val="a8"/>
        <w:numPr>
          <w:ilvl w:val="0"/>
          <w:numId w:val="11"/>
        </w:numPr>
        <w:snapToGrid w:val="0"/>
        <w:spacing w:line="500" w:lineRule="exact"/>
        <w:ind w:left="897" w:hangingChars="149" w:hanging="417"/>
        <w:rPr>
          <w:rFonts w:ascii="標楷體" w:eastAsia="標楷體" w:hAnsi="標楷體"/>
          <w:sz w:val="28"/>
          <w:szCs w:val="28"/>
        </w:rPr>
      </w:pPr>
      <w:r w:rsidRPr="008A3FEC">
        <w:rPr>
          <w:rFonts w:ascii="標楷體" w:eastAsia="標楷體" w:hAnsi="標楷體"/>
          <w:color w:val="000000" w:themeColor="text1"/>
          <w:sz w:val="28"/>
          <w:szCs w:val="28"/>
        </w:rPr>
        <w:t>對於院務不同課題之集思廣益，除了首長座談之形式外，建議考慮採用</w:t>
      </w:r>
      <w:r w:rsidR="00D572E7">
        <w:rPr>
          <w:rFonts w:ascii="標楷體" w:eastAsia="標楷體" w:hAnsi="標楷體" w:hint="eastAsia"/>
          <w:color w:val="000000" w:themeColor="text1"/>
          <w:sz w:val="28"/>
          <w:szCs w:val="28"/>
        </w:rPr>
        <w:t>「開放空間論壇」(</w:t>
      </w:r>
      <w:r w:rsidRPr="008A3FEC">
        <w:rPr>
          <w:rFonts w:ascii="標楷體" w:eastAsia="標楷體" w:hAnsi="標楷體"/>
          <w:color w:val="000000" w:themeColor="text1"/>
          <w:sz w:val="28"/>
          <w:szCs w:val="28"/>
        </w:rPr>
        <w:t>Open Space Technology</w:t>
      </w:r>
      <w:r w:rsidR="00D572E7">
        <w:rPr>
          <w:rFonts w:ascii="標楷體" w:eastAsia="標楷體" w:hAnsi="標楷體" w:hint="eastAsia"/>
          <w:color w:val="000000" w:themeColor="text1"/>
          <w:sz w:val="28"/>
          <w:szCs w:val="28"/>
        </w:rPr>
        <w:t>)</w:t>
      </w:r>
      <w:r w:rsidRPr="008A3FEC">
        <w:rPr>
          <w:rFonts w:ascii="標楷體" w:eastAsia="標楷體" w:hAnsi="標楷體"/>
          <w:color w:val="000000" w:themeColor="text1"/>
          <w:sz w:val="28"/>
          <w:szCs w:val="28"/>
        </w:rPr>
        <w:t>。以主動提議、志願參加、多組平行進行、town-hall meeting的方式做深入討論。</w:t>
      </w:r>
      <w:r w:rsidRPr="008A3FEC">
        <w:rPr>
          <w:rFonts w:ascii="標楷體" w:eastAsia="標楷體" w:hAnsi="標楷體" w:cs="PingFang TC" w:hint="eastAsia"/>
          <w:color w:val="353535"/>
          <w:sz w:val="28"/>
          <w:szCs w:val="28"/>
        </w:rPr>
        <w:t>此方法也可應用在院方每年的前瞻會議</w:t>
      </w:r>
      <w:r w:rsidR="004B4480" w:rsidRPr="008A3FEC">
        <w:rPr>
          <w:rFonts w:ascii="標楷體" w:eastAsia="標楷體" w:hAnsi="標楷體" w:hint="eastAsia"/>
          <w:sz w:val="28"/>
          <w:szCs w:val="28"/>
        </w:rPr>
        <w:t>。</w:t>
      </w:r>
    </w:p>
    <w:p w:rsidR="00C46343" w:rsidRPr="00BB5BE3" w:rsidRDefault="00BB5BE3" w:rsidP="00547383">
      <w:pPr>
        <w:pStyle w:val="a8"/>
        <w:numPr>
          <w:ilvl w:val="0"/>
          <w:numId w:val="11"/>
        </w:numPr>
        <w:snapToGrid w:val="0"/>
        <w:spacing w:line="500" w:lineRule="exact"/>
        <w:ind w:left="897" w:hangingChars="149" w:hanging="417"/>
        <w:rPr>
          <w:rFonts w:ascii="標楷體" w:eastAsia="標楷體" w:hAnsi="標楷體"/>
          <w:sz w:val="28"/>
          <w:szCs w:val="28"/>
        </w:rPr>
      </w:pPr>
      <w:r w:rsidRPr="00BB5BE3">
        <w:rPr>
          <w:rFonts w:ascii="標楷體" w:eastAsia="標楷體" w:hAnsi="標楷體" w:hint="eastAsia"/>
          <w:color w:val="000000" w:themeColor="text1"/>
          <w:sz w:val="28"/>
          <w:szCs w:val="28"/>
        </w:rPr>
        <w:t>現有的溝通資源及管道，應該都積極對</w:t>
      </w:r>
      <w:r w:rsidRPr="00BB5BE3">
        <w:rPr>
          <w:rFonts w:ascii="標楷體" w:eastAsia="標楷體" w:hAnsi="標楷體"/>
          <w:color w:val="000000" w:themeColor="text1"/>
          <w:sz w:val="28"/>
          <w:szCs w:val="28"/>
        </w:rPr>
        <w:t>外籍研究同仁、博士後、研究生</w:t>
      </w:r>
      <w:r w:rsidRPr="00BB5BE3">
        <w:rPr>
          <w:rFonts w:ascii="標楷體" w:eastAsia="標楷體" w:hAnsi="標楷體" w:hint="eastAsia"/>
          <w:color w:val="000000" w:themeColor="text1"/>
          <w:sz w:val="28"/>
          <w:szCs w:val="28"/>
        </w:rPr>
        <w:t>開放。</w:t>
      </w:r>
      <w:r w:rsidRPr="00BB5BE3">
        <w:rPr>
          <w:rFonts w:ascii="標楷體" w:eastAsia="標楷體" w:hAnsi="標楷體"/>
          <w:color w:val="000000" w:themeColor="text1"/>
          <w:sz w:val="28"/>
          <w:szCs w:val="28"/>
        </w:rPr>
        <w:t xml:space="preserve"> 並提供</w:t>
      </w:r>
      <w:r w:rsidRPr="00BB5BE3">
        <w:rPr>
          <w:rFonts w:ascii="標楷體" w:eastAsia="標楷體" w:hAnsi="標楷體" w:hint="eastAsia"/>
          <w:color w:val="000000" w:themeColor="text1"/>
          <w:sz w:val="28"/>
          <w:szCs w:val="28"/>
        </w:rPr>
        <w:t>外籍同仁或學生</w:t>
      </w:r>
      <w:r w:rsidRPr="00BB5BE3">
        <w:rPr>
          <w:rFonts w:ascii="標楷體" w:eastAsia="標楷體" w:hAnsi="標楷體"/>
          <w:color w:val="000000" w:themeColor="text1"/>
          <w:sz w:val="28"/>
          <w:szCs w:val="28"/>
        </w:rPr>
        <w:t>足夠的</w:t>
      </w:r>
      <w:r w:rsidRPr="00BB5BE3">
        <w:rPr>
          <w:rFonts w:ascii="標楷體" w:eastAsia="標楷體" w:hAnsi="標楷體" w:hint="eastAsia"/>
          <w:color w:val="000000" w:themeColor="text1"/>
          <w:sz w:val="28"/>
          <w:szCs w:val="28"/>
        </w:rPr>
        <w:t>研究、</w:t>
      </w:r>
      <w:r w:rsidRPr="00BB5BE3">
        <w:rPr>
          <w:rFonts w:ascii="標楷體" w:eastAsia="標楷體" w:hAnsi="標楷體"/>
          <w:color w:val="000000" w:themeColor="text1"/>
          <w:sz w:val="28"/>
          <w:szCs w:val="28"/>
        </w:rPr>
        <w:t>生活</w:t>
      </w:r>
      <w:r w:rsidRPr="00BB5BE3">
        <w:rPr>
          <w:rFonts w:ascii="標楷體" w:eastAsia="標楷體" w:hAnsi="標楷體" w:hint="eastAsia"/>
          <w:color w:val="000000" w:themeColor="text1"/>
          <w:sz w:val="28"/>
          <w:szCs w:val="28"/>
        </w:rPr>
        <w:t>、</w:t>
      </w:r>
      <w:r w:rsidRPr="00BB5BE3">
        <w:rPr>
          <w:rFonts w:ascii="標楷體" w:eastAsia="標楷體" w:hAnsi="標楷體"/>
          <w:color w:val="000000" w:themeColor="text1"/>
          <w:sz w:val="28"/>
          <w:szCs w:val="28"/>
        </w:rPr>
        <w:t>甚至心理</w:t>
      </w:r>
      <w:r w:rsidR="00870237">
        <w:rPr>
          <w:rFonts w:ascii="標楷體" w:eastAsia="標楷體" w:hAnsi="標楷體" w:hint="eastAsia"/>
          <w:color w:val="000000" w:themeColor="text1"/>
          <w:sz w:val="28"/>
          <w:szCs w:val="28"/>
        </w:rPr>
        <w:t>等層面</w:t>
      </w:r>
      <w:r w:rsidRPr="00BB5BE3">
        <w:rPr>
          <w:rFonts w:ascii="標楷體" w:eastAsia="標楷體" w:hAnsi="標楷體"/>
          <w:color w:val="000000" w:themeColor="text1"/>
          <w:sz w:val="28"/>
          <w:szCs w:val="28"/>
        </w:rPr>
        <w:t>之協助</w:t>
      </w:r>
      <w:r w:rsidR="00C46343" w:rsidRPr="00BB5BE3">
        <w:rPr>
          <w:rFonts w:ascii="標楷體" w:eastAsia="標楷體" w:hAnsi="標楷體" w:hint="eastAsia"/>
          <w:sz w:val="28"/>
          <w:szCs w:val="28"/>
        </w:rPr>
        <w:t>。</w:t>
      </w:r>
    </w:p>
    <w:p w:rsidR="00A9076B" w:rsidRDefault="00680645"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院務會議運作上已經</w:t>
      </w:r>
      <w:r w:rsidR="00B66DAD">
        <w:rPr>
          <w:rFonts w:ascii="標楷體" w:eastAsia="標楷體" w:hAnsi="標楷體" w:hint="eastAsia"/>
          <w:sz w:val="28"/>
          <w:szCs w:val="28"/>
        </w:rPr>
        <w:t>具備</w:t>
      </w:r>
      <w:r>
        <w:rPr>
          <w:rFonts w:ascii="標楷體" w:eastAsia="標楷體" w:hAnsi="標楷體" w:hint="eastAsia"/>
          <w:sz w:val="28"/>
          <w:szCs w:val="28"/>
        </w:rPr>
        <w:t>所有的功能，</w:t>
      </w:r>
      <w:r w:rsidR="00B66DAD">
        <w:rPr>
          <w:rFonts w:ascii="標楷體" w:eastAsia="標楷體" w:hAnsi="標楷體" w:hint="eastAsia"/>
          <w:sz w:val="28"/>
          <w:szCs w:val="28"/>
        </w:rPr>
        <w:t>惟</w:t>
      </w:r>
      <w:r>
        <w:rPr>
          <w:rFonts w:ascii="標楷體" w:eastAsia="標楷體" w:hAnsi="標楷體" w:hint="eastAsia"/>
          <w:sz w:val="28"/>
          <w:szCs w:val="28"/>
        </w:rPr>
        <w:t>院務會議</w:t>
      </w:r>
      <w:r w:rsidR="00870237">
        <w:rPr>
          <w:rFonts w:ascii="標楷體" w:eastAsia="標楷體" w:hAnsi="標楷體" w:hint="eastAsia"/>
          <w:sz w:val="28"/>
          <w:szCs w:val="28"/>
        </w:rPr>
        <w:t>若干</w:t>
      </w:r>
      <w:r>
        <w:rPr>
          <w:rFonts w:ascii="標楷體" w:eastAsia="標楷體" w:hAnsi="標楷體" w:hint="eastAsia"/>
          <w:sz w:val="28"/>
          <w:szCs w:val="28"/>
        </w:rPr>
        <w:t>決議在</w:t>
      </w:r>
      <w:r w:rsidR="00B66DAD">
        <w:rPr>
          <w:rFonts w:ascii="標楷體" w:eastAsia="標楷體" w:hAnsi="標楷體" w:hint="eastAsia"/>
          <w:sz w:val="28"/>
          <w:szCs w:val="28"/>
        </w:rPr>
        <w:t>現行法定程序</w:t>
      </w:r>
      <w:r>
        <w:rPr>
          <w:rFonts w:ascii="標楷體" w:eastAsia="標楷體" w:hAnsi="標楷體" w:hint="eastAsia"/>
          <w:sz w:val="28"/>
          <w:szCs w:val="28"/>
        </w:rPr>
        <w:t>上</w:t>
      </w:r>
      <w:r w:rsidR="00870237">
        <w:rPr>
          <w:rFonts w:ascii="標楷體" w:eastAsia="標楷體" w:hAnsi="標楷體" w:hint="eastAsia"/>
          <w:sz w:val="28"/>
          <w:szCs w:val="28"/>
        </w:rPr>
        <w:t>尚</w:t>
      </w:r>
      <w:r w:rsidR="00B66DAD">
        <w:rPr>
          <w:rFonts w:ascii="標楷體" w:eastAsia="標楷體" w:hAnsi="標楷體" w:hint="eastAsia"/>
          <w:sz w:val="28"/>
          <w:szCs w:val="28"/>
        </w:rPr>
        <w:t>需</w:t>
      </w:r>
      <w:r>
        <w:rPr>
          <w:rFonts w:ascii="標楷體" w:eastAsia="標楷體" w:hAnsi="標楷體" w:hint="eastAsia"/>
          <w:sz w:val="28"/>
          <w:szCs w:val="28"/>
        </w:rPr>
        <w:t>要</w:t>
      </w:r>
      <w:r w:rsidR="00B66DAD">
        <w:rPr>
          <w:rFonts w:ascii="標楷體" w:eastAsia="標楷體" w:hAnsi="標楷體" w:hint="eastAsia"/>
          <w:sz w:val="28"/>
          <w:szCs w:val="28"/>
        </w:rPr>
        <w:t>送</w:t>
      </w:r>
      <w:r>
        <w:rPr>
          <w:rFonts w:ascii="標楷體" w:eastAsia="標楷體" w:hAnsi="標楷體" w:hint="eastAsia"/>
          <w:sz w:val="28"/>
          <w:szCs w:val="28"/>
        </w:rPr>
        <w:t>評議會確認，</w:t>
      </w:r>
      <w:r w:rsidR="002966C6">
        <w:rPr>
          <w:rFonts w:ascii="標楷體" w:eastAsia="標楷體" w:hAnsi="標楷體" w:hint="eastAsia"/>
          <w:sz w:val="28"/>
          <w:szCs w:val="28"/>
        </w:rPr>
        <w:t>本分組</w:t>
      </w:r>
      <w:r>
        <w:rPr>
          <w:rFonts w:ascii="標楷體" w:eastAsia="標楷體" w:hAnsi="標楷體" w:hint="eastAsia"/>
          <w:sz w:val="28"/>
          <w:szCs w:val="28"/>
        </w:rPr>
        <w:t>認為這並無實益。</w:t>
      </w:r>
      <w:r w:rsidR="007C7AA3">
        <w:rPr>
          <w:rFonts w:ascii="標楷體" w:eastAsia="標楷體" w:hAnsi="標楷體" w:hint="eastAsia"/>
          <w:sz w:val="28"/>
          <w:szCs w:val="28"/>
        </w:rPr>
        <w:t>如何強化本院最高行政單位院務會議決策的實質功能，</w:t>
      </w:r>
      <w:r w:rsidR="002966C6">
        <w:rPr>
          <w:rFonts w:ascii="標楷體" w:eastAsia="標楷體" w:hAnsi="標楷體" w:hint="eastAsia"/>
          <w:sz w:val="28"/>
          <w:szCs w:val="28"/>
        </w:rPr>
        <w:t>本分組</w:t>
      </w:r>
      <w:r>
        <w:rPr>
          <w:rFonts w:ascii="標楷體" w:eastAsia="標楷體" w:hAnsi="標楷體" w:hint="eastAsia"/>
          <w:sz w:val="28"/>
          <w:szCs w:val="28"/>
        </w:rPr>
        <w:t>建議</w:t>
      </w:r>
      <w:r w:rsidR="00B66DAD">
        <w:rPr>
          <w:rFonts w:ascii="標楷體" w:eastAsia="標楷體" w:hAnsi="標楷體" w:hint="eastAsia"/>
          <w:sz w:val="28"/>
          <w:szCs w:val="28"/>
        </w:rPr>
        <w:t>除</w:t>
      </w:r>
      <w:r w:rsidR="00E61459">
        <w:rPr>
          <w:rFonts w:ascii="標楷體" w:eastAsia="標楷體" w:hAnsi="標楷體" w:hint="eastAsia"/>
          <w:sz w:val="28"/>
          <w:szCs w:val="28"/>
        </w:rPr>
        <w:t>與院士有關的</w:t>
      </w:r>
      <w:r w:rsidR="00870237">
        <w:rPr>
          <w:rFonts w:ascii="標楷體" w:eastAsia="標楷體" w:hAnsi="標楷體" w:hint="eastAsia"/>
          <w:sz w:val="28"/>
          <w:szCs w:val="28"/>
        </w:rPr>
        <w:t>院長遴</w:t>
      </w:r>
      <w:r w:rsidR="00B66DAD">
        <w:rPr>
          <w:rFonts w:ascii="標楷體" w:eastAsia="標楷體" w:hAnsi="標楷體" w:hint="eastAsia"/>
          <w:sz w:val="28"/>
          <w:szCs w:val="28"/>
        </w:rPr>
        <w:t>選或院士</w:t>
      </w:r>
      <w:r w:rsidR="00870237">
        <w:rPr>
          <w:rFonts w:ascii="標楷體" w:eastAsia="標楷體" w:hAnsi="標楷體" w:hint="eastAsia"/>
          <w:sz w:val="28"/>
          <w:szCs w:val="28"/>
        </w:rPr>
        <w:t>選舉相關</w:t>
      </w:r>
      <w:r w:rsidR="00B66DAD">
        <w:rPr>
          <w:rFonts w:ascii="標楷體" w:eastAsia="標楷體" w:hAnsi="標楷體" w:hint="eastAsia"/>
          <w:sz w:val="28"/>
          <w:szCs w:val="28"/>
        </w:rPr>
        <w:t>資格審查外</w:t>
      </w:r>
      <w:r>
        <w:rPr>
          <w:rFonts w:ascii="標楷體" w:eastAsia="標楷體" w:hAnsi="標楷體" w:hint="eastAsia"/>
          <w:sz w:val="28"/>
          <w:szCs w:val="28"/>
        </w:rPr>
        <w:t>，</w:t>
      </w:r>
      <w:r w:rsidR="00B66DAD">
        <w:rPr>
          <w:rFonts w:ascii="標楷體" w:eastAsia="標楷體" w:hAnsi="標楷體" w:hint="eastAsia"/>
          <w:sz w:val="28"/>
          <w:szCs w:val="28"/>
        </w:rPr>
        <w:t>在</w:t>
      </w:r>
      <w:r w:rsidR="00870237">
        <w:rPr>
          <w:rFonts w:ascii="標楷體" w:eastAsia="標楷體" w:hAnsi="標楷體" w:hint="eastAsia"/>
          <w:sz w:val="28"/>
          <w:szCs w:val="28"/>
        </w:rPr>
        <w:t>本院</w:t>
      </w:r>
      <w:r w:rsidR="00B66DAD">
        <w:rPr>
          <w:rFonts w:ascii="標楷體" w:eastAsia="標楷體" w:hAnsi="標楷體" w:hint="eastAsia"/>
          <w:sz w:val="28"/>
          <w:szCs w:val="28"/>
        </w:rPr>
        <w:t>組織法內</w:t>
      </w:r>
      <w:r w:rsidR="00362E0A">
        <w:rPr>
          <w:rFonts w:ascii="標楷體" w:eastAsia="標楷體" w:hAnsi="標楷體" w:hint="eastAsia"/>
          <w:sz w:val="28"/>
          <w:szCs w:val="28"/>
        </w:rPr>
        <w:t>正式規範出屬於院務會議的權限，</w:t>
      </w:r>
      <w:r>
        <w:rPr>
          <w:rFonts w:ascii="標楷體" w:eastAsia="標楷體" w:hAnsi="標楷體" w:hint="eastAsia"/>
          <w:sz w:val="28"/>
          <w:szCs w:val="28"/>
        </w:rPr>
        <w:t>將院務會議的「實」與「名」調整以符實務</w:t>
      </w:r>
      <w:r w:rsidR="00B66DAD">
        <w:rPr>
          <w:rFonts w:ascii="標楷體" w:eastAsia="標楷體" w:hAnsi="標楷體" w:hint="eastAsia"/>
          <w:sz w:val="28"/>
          <w:szCs w:val="28"/>
        </w:rPr>
        <w:t>的</w:t>
      </w:r>
      <w:r>
        <w:rPr>
          <w:rFonts w:ascii="標楷體" w:eastAsia="標楷體" w:hAnsi="標楷體" w:hint="eastAsia"/>
          <w:sz w:val="28"/>
          <w:szCs w:val="28"/>
        </w:rPr>
        <w:t>運作。</w:t>
      </w:r>
      <w:r w:rsidR="007C7AA3">
        <w:rPr>
          <w:rFonts w:ascii="標楷體" w:eastAsia="標楷體" w:hAnsi="標楷體"/>
          <w:sz w:val="28"/>
          <w:szCs w:val="28"/>
        </w:rPr>
        <w:t xml:space="preserve"> </w:t>
      </w:r>
    </w:p>
    <w:p w:rsidR="00BD1D47" w:rsidRDefault="00680645"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中研院組織法最核心</w:t>
      </w:r>
      <w:r w:rsidR="00F77AFA">
        <w:rPr>
          <w:rFonts w:ascii="標楷體" w:eastAsia="標楷體" w:hAnsi="標楷體" w:hint="eastAsia"/>
          <w:sz w:val="28"/>
          <w:szCs w:val="28"/>
        </w:rPr>
        <w:t>為</w:t>
      </w:r>
      <w:r>
        <w:rPr>
          <w:rFonts w:ascii="標楷體" w:eastAsia="標楷體" w:hAnsi="標楷體" w:hint="eastAsia"/>
          <w:sz w:val="28"/>
          <w:szCs w:val="28"/>
        </w:rPr>
        <w:t>評議會</w:t>
      </w:r>
      <w:r w:rsidR="00D55853">
        <w:rPr>
          <w:rFonts w:ascii="標楷體" w:eastAsia="標楷體" w:hAnsi="標楷體" w:hint="eastAsia"/>
          <w:sz w:val="28"/>
          <w:szCs w:val="28"/>
        </w:rPr>
        <w:t>，</w:t>
      </w:r>
      <w:r>
        <w:rPr>
          <w:rFonts w:ascii="標楷體" w:eastAsia="標楷體" w:hAnsi="標楷體" w:hint="eastAsia"/>
          <w:sz w:val="28"/>
          <w:szCs w:val="28"/>
        </w:rPr>
        <w:t>具有法律保障</w:t>
      </w:r>
      <w:r w:rsidR="00F77AFA">
        <w:rPr>
          <w:rFonts w:ascii="標楷體" w:eastAsia="標楷體" w:hAnsi="標楷體" w:hint="eastAsia"/>
          <w:sz w:val="28"/>
          <w:szCs w:val="28"/>
        </w:rPr>
        <w:t>，而</w:t>
      </w:r>
      <w:r>
        <w:rPr>
          <w:rFonts w:ascii="標楷體" w:eastAsia="標楷體" w:hAnsi="標楷體" w:hint="eastAsia"/>
          <w:sz w:val="28"/>
          <w:szCs w:val="28"/>
        </w:rPr>
        <w:t>院務會議是授權規定</w:t>
      </w:r>
      <w:r w:rsidR="00D55853">
        <w:rPr>
          <w:rFonts w:ascii="標楷體" w:eastAsia="標楷體" w:hAnsi="標楷體" w:hint="eastAsia"/>
          <w:sz w:val="28"/>
          <w:szCs w:val="28"/>
        </w:rPr>
        <w:t>，</w:t>
      </w:r>
      <w:r>
        <w:rPr>
          <w:rFonts w:ascii="標楷體" w:eastAsia="標楷體" w:hAnsi="標楷體" w:hint="eastAsia"/>
          <w:sz w:val="28"/>
          <w:szCs w:val="28"/>
        </w:rPr>
        <w:t>法律位階相對低</w:t>
      </w:r>
      <w:r w:rsidR="00D55853">
        <w:rPr>
          <w:rFonts w:ascii="標楷體" w:eastAsia="標楷體" w:hAnsi="標楷體" w:hint="eastAsia"/>
          <w:sz w:val="28"/>
          <w:szCs w:val="28"/>
        </w:rPr>
        <w:t>。</w:t>
      </w:r>
      <w:r>
        <w:rPr>
          <w:rFonts w:ascii="標楷體" w:eastAsia="標楷體" w:hAnsi="標楷體" w:hint="eastAsia"/>
          <w:sz w:val="28"/>
          <w:szCs w:val="28"/>
        </w:rPr>
        <w:t>如要有所調整，組織法修法勢在必行。</w:t>
      </w:r>
    </w:p>
    <w:p w:rsidR="00735B7D" w:rsidRDefault="00680645" w:rsidP="00547383">
      <w:pPr>
        <w:pStyle w:val="a8"/>
        <w:numPr>
          <w:ilvl w:val="0"/>
          <w:numId w:val="11"/>
        </w:numPr>
        <w:snapToGrid w:val="0"/>
        <w:spacing w:line="500" w:lineRule="exact"/>
        <w:ind w:left="897" w:hangingChars="149" w:hanging="417"/>
        <w:rPr>
          <w:rFonts w:ascii="標楷體" w:eastAsia="標楷體" w:hAnsi="標楷體"/>
          <w:sz w:val="28"/>
          <w:szCs w:val="28"/>
        </w:rPr>
      </w:pPr>
      <w:r w:rsidRPr="004B3549">
        <w:rPr>
          <w:rFonts w:ascii="標楷體" w:eastAsia="標楷體" w:hAnsi="標楷體" w:hint="eastAsia"/>
          <w:sz w:val="28"/>
          <w:szCs w:val="28"/>
        </w:rPr>
        <w:t>如果要修</w:t>
      </w:r>
      <w:r w:rsidR="00BD1D47" w:rsidRPr="004B3549">
        <w:rPr>
          <w:rFonts w:ascii="標楷體" w:eastAsia="標楷體" w:hAnsi="標楷體" w:hint="eastAsia"/>
          <w:sz w:val="28"/>
          <w:szCs w:val="28"/>
        </w:rPr>
        <w:t>訂中研院組織</w:t>
      </w:r>
      <w:r w:rsidRPr="004B3549">
        <w:rPr>
          <w:rFonts w:ascii="標楷體" w:eastAsia="標楷體" w:hAnsi="標楷體" w:hint="eastAsia"/>
          <w:sz w:val="28"/>
          <w:szCs w:val="28"/>
        </w:rPr>
        <w:t>法，建議</w:t>
      </w:r>
      <w:r w:rsidR="0095703B" w:rsidRPr="004B3549">
        <w:rPr>
          <w:rFonts w:ascii="標楷體" w:eastAsia="標楷體" w:hAnsi="標楷體" w:hint="eastAsia"/>
          <w:sz w:val="28"/>
          <w:szCs w:val="28"/>
        </w:rPr>
        <w:t>研究人員</w:t>
      </w:r>
      <w:r w:rsidR="003F1E8D" w:rsidRPr="004B3549">
        <w:rPr>
          <w:rFonts w:ascii="標楷體" w:eastAsia="標楷體" w:hAnsi="標楷體" w:hint="eastAsia"/>
          <w:sz w:val="28"/>
          <w:szCs w:val="28"/>
        </w:rPr>
        <w:t>身份</w:t>
      </w:r>
      <w:r w:rsidR="00660625" w:rsidRPr="004B3549">
        <w:rPr>
          <w:rFonts w:ascii="標楷體" w:eastAsia="標楷體" w:hAnsi="標楷體" w:hint="eastAsia"/>
          <w:sz w:val="28"/>
          <w:szCs w:val="28"/>
        </w:rPr>
        <w:t>能在組織法中</w:t>
      </w:r>
      <w:r w:rsidRPr="004B3549">
        <w:rPr>
          <w:rFonts w:ascii="標楷體" w:eastAsia="標楷體" w:hAnsi="標楷體" w:hint="eastAsia"/>
          <w:sz w:val="28"/>
          <w:szCs w:val="28"/>
        </w:rPr>
        <w:t>明訂</w:t>
      </w:r>
      <w:r w:rsidR="00F77AFA" w:rsidRPr="004B3549">
        <w:rPr>
          <w:rFonts w:ascii="標楷體" w:eastAsia="標楷體" w:hAnsi="標楷體" w:hint="eastAsia"/>
          <w:sz w:val="28"/>
          <w:szCs w:val="28"/>
        </w:rPr>
        <w:t>，</w:t>
      </w:r>
      <w:r>
        <w:rPr>
          <w:rFonts w:ascii="標楷體" w:eastAsia="標楷體" w:hAnsi="標楷體" w:hint="eastAsia"/>
          <w:sz w:val="28"/>
          <w:szCs w:val="28"/>
        </w:rPr>
        <w:t>讓</w:t>
      </w:r>
      <w:r w:rsidR="009F650D">
        <w:rPr>
          <w:rFonts w:ascii="標楷體" w:eastAsia="標楷體" w:hAnsi="標楷體" w:hint="eastAsia"/>
          <w:sz w:val="28"/>
          <w:szCs w:val="28"/>
        </w:rPr>
        <w:t>本院</w:t>
      </w:r>
      <w:r>
        <w:rPr>
          <w:rFonts w:ascii="標楷體" w:eastAsia="標楷體" w:hAnsi="標楷體" w:hint="eastAsia"/>
          <w:sz w:val="28"/>
          <w:szCs w:val="28"/>
        </w:rPr>
        <w:t>研究人員</w:t>
      </w:r>
      <w:r w:rsidR="00662CB4">
        <w:rPr>
          <w:rFonts w:ascii="標楷體" w:eastAsia="標楷體" w:hAnsi="標楷體" w:hint="eastAsia"/>
          <w:sz w:val="28"/>
          <w:szCs w:val="28"/>
        </w:rPr>
        <w:t>豁</w:t>
      </w:r>
      <w:r>
        <w:rPr>
          <w:rFonts w:ascii="標楷體" w:eastAsia="標楷體" w:hAnsi="標楷體" w:hint="eastAsia"/>
          <w:sz w:val="28"/>
          <w:szCs w:val="28"/>
        </w:rPr>
        <w:t>免於公務人員</w:t>
      </w:r>
      <w:r w:rsidR="00662CB4">
        <w:rPr>
          <w:rFonts w:ascii="標楷體" w:eastAsia="標楷體" w:hAnsi="標楷體" w:hint="eastAsia"/>
          <w:sz w:val="28"/>
          <w:szCs w:val="28"/>
        </w:rPr>
        <w:t>定</w:t>
      </w:r>
      <w:r w:rsidR="00870237">
        <w:rPr>
          <w:rFonts w:ascii="標楷體" w:eastAsia="標楷體" w:hAnsi="標楷體" w:hint="eastAsia"/>
          <w:sz w:val="28"/>
          <w:szCs w:val="28"/>
        </w:rPr>
        <w:t>位</w:t>
      </w:r>
      <w:r w:rsidR="00662CB4">
        <w:rPr>
          <w:rFonts w:ascii="標楷體" w:eastAsia="標楷體" w:hAnsi="標楷體" w:hint="eastAsia"/>
          <w:sz w:val="28"/>
          <w:szCs w:val="28"/>
        </w:rPr>
        <w:t>的</w:t>
      </w:r>
      <w:r w:rsidR="009F650D">
        <w:rPr>
          <w:rFonts w:ascii="標楷體" w:eastAsia="標楷體" w:hAnsi="標楷體" w:hint="eastAsia"/>
          <w:sz w:val="28"/>
          <w:szCs w:val="28"/>
        </w:rPr>
        <w:t>規定</w:t>
      </w:r>
      <w:r>
        <w:rPr>
          <w:rFonts w:ascii="標楷體" w:eastAsia="標楷體" w:hAnsi="標楷體" w:hint="eastAsia"/>
          <w:sz w:val="28"/>
          <w:szCs w:val="28"/>
        </w:rPr>
        <w:t>，不單</w:t>
      </w:r>
      <w:r w:rsidR="00662CB4">
        <w:rPr>
          <w:rFonts w:ascii="標楷體" w:eastAsia="標楷體" w:hAnsi="標楷體" w:hint="eastAsia"/>
          <w:sz w:val="28"/>
          <w:szCs w:val="28"/>
        </w:rPr>
        <w:t>可以</w:t>
      </w:r>
      <w:r>
        <w:rPr>
          <w:rFonts w:ascii="標楷體" w:eastAsia="標楷體" w:hAnsi="標楷體" w:hint="eastAsia"/>
          <w:sz w:val="28"/>
          <w:szCs w:val="28"/>
        </w:rPr>
        <w:t>調整組織也藉此</w:t>
      </w:r>
      <w:r w:rsidR="00123154">
        <w:rPr>
          <w:rFonts w:ascii="標楷體" w:eastAsia="標楷體" w:hAnsi="標楷體" w:hint="eastAsia"/>
          <w:sz w:val="28"/>
          <w:szCs w:val="28"/>
        </w:rPr>
        <w:t>定調</w:t>
      </w:r>
      <w:r w:rsidR="00662CB4">
        <w:rPr>
          <w:rFonts w:ascii="標楷體" w:eastAsia="標楷體" w:hAnsi="標楷體" w:hint="eastAsia"/>
          <w:sz w:val="28"/>
          <w:szCs w:val="28"/>
        </w:rPr>
        <w:t>長久以來</w:t>
      </w:r>
      <w:r w:rsidR="00D55853" w:rsidRPr="004B3549">
        <w:rPr>
          <w:rFonts w:ascii="標楷體" w:eastAsia="標楷體" w:hAnsi="標楷體" w:hint="eastAsia"/>
          <w:sz w:val="28"/>
          <w:szCs w:val="28"/>
        </w:rPr>
        <w:t>本院</w:t>
      </w:r>
      <w:r w:rsidR="00660625" w:rsidRPr="004B3549">
        <w:rPr>
          <w:rFonts w:ascii="標楷體" w:eastAsia="標楷體" w:hAnsi="標楷體" w:hint="eastAsia"/>
          <w:sz w:val="28"/>
          <w:szCs w:val="28"/>
        </w:rPr>
        <w:t>研究</w:t>
      </w:r>
      <w:r w:rsidRPr="004B3549">
        <w:rPr>
          <w:rFonts w:ascii="標楷體" w:eastAsia="標楷體" w:hAnsi="標楷體" w:hint="eastAsia"/>
          <w:sz w:val="28"/>
          <w:szCs w:val="28"/>
        </w:rPr>
        <w:t>人員</w:t>
      </w:r>
      <w:r>
        <w:rPr>
          <w:rFonts w:ascii="標楷體" w:eastAsia="標楷體" w:hAnsi="標楷體" w:hint="eastAsia"/>
          <w:sz w:val="28"/>
          <w:szCs w:val="28"/>
        </w:rPr>
        <w:t>身份定位的問</w:t>
      </w:r>
      <w:bookmarkStart w:id="0" w:name="_GoBack"/>
      <w:bookmarkEnd w:id="0"/>
      <w:r>
        <w:rPr>
          <w:rFonts w:ascii="標楷體" w:eastAsia="標楷體" w:hAnsi="標楷體" w:hint="eastAsia"/>
          <w:sz w:val="28"/>
          <w:szCs w:val="28"/>
        </w:rPr>
        <w:t>題</w:t>
      </w:r>
      <w:r w:rsidR="00636D4C">
        <w:rPr>
          <w:rFonts w:ascii="標楷體" w:eastAsia="標楷體" w:hAnsi="標楷體" w:hint="eastAsia"/>
          <w:sz w:val="28"/>
          <w:szCs w:val="28"/>
        </w:rPr>
        <w:t>。</w:t>
      </w:r>
    </w:p>
    <w:p w:rsidR="0066462F" w:rsidRDefault="00002390"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院內委員會性質、層次差異很大，</w:t>
      </w:r>
      <w:r>
        <w:rPr>
          <w:rFonts w:ascii="標楷體" w:eastAsia="標楷體" w:hAnsi="標楷體"/>
          <w:sz w:val="28"/>
          <w:szCs w:val="28"/>
        </w:rPr>
        <w:t>委</w:t>
      </w:r>
      <w:r>
        <w:rPr>
          <w:rFonts w:ascii="標楷體" w:eastAsia="標楷體" w:hAnsi="標楷體" w:hint="eastAsia"/>
          <w:sz w:val="28"/>
          <w:szCs w:val="28"/>
        </w:rPr>
        <w:t>員會代表產生的過程亦存在著不夠民主的問題，或許可將</w:t>
      </w:r>
      <w:r w:rsidR="00B0463F" w:rsidRPr="00423CC8">
        <w:rPr>
          <w:rFonts w:ascii="標楷體" w:eastAsia="標楷體" w:hAnsi="標楷體" w:hint="eastAsia"/>
          <w:sz w:val="28"/>
          <w:szCs w:val="28"/>
        </w:rPr>
        <w:t>委員會</w:t>
      </w:r>
      <w:r>
        <w:rPr>
          <w:rFonts w:ascii="標楷體" w:eastAsia="標楷體" w:hAnsi="標楷體" w:hint="eastAsia"/>
          <w:sz w:val="28"/>
          <w:szCs w:val="28"/>
        </w:rPr>
        <w:t>進行</w:t>
      </w:r>
      <w:r w:rsidR="00B0463F" w:rsidRPr="00423CC8">
        <w:rPr>
          <w:rFonts w:ascii="標楷體" w:eastAsia="標楷體" w:hAnsi="標楷體" w:hint="eastAsia"/>
          <w:sz w:val="28"/>
          <w:szCs w:val="28"/>
        </w:rPr>
        <w:t>分類</w:t>
      </w:r>
      <w:r w:rsidR="00B0463F">
        <w:rPr>
          <w:rFonts w:ascii="標楷體" w:eastAsia="標楷體" w:hAnsi="標楷體" w:hint="eastAsia"/>
          <w:sz w:val="28"/>
          <w:szCs w:val="28"/>
        </w:rPr>
        <w:t>，</w:t>
      </w:r>
      <w:r w:rsidRPr="00423CC8">
        <w:rPr>
          <w:rFonts w:ascii="標楷體" w:eastAsia="標楷體" w:hAnsi="標楷體" w:hint="eastAsia"/>
          <w:sz w:val="28"/>
          <w:szCs w:val="28"/>
        </w:rPr>
        <w:t>再</w:t>
      </w:r>
      <w:r>
        <w:rPr>
          <w:rFonts w:ascii="標楷體" w:eastAsia="標楷體" w:hAnsi="標楷體" w:hint="eastAsia"/>
          <w:sz w:val="28"/>
          <w:szCs w:val="28"/>
        </w:rPr>
        <w:t>對涉及權利分配</w:t>
      </w:r>
      <w:r w:rsidR="00870237">
        <w:rPr>
          <w:rFonts w:ascii="標楷體" w:eastAsia="標楷體" w:hAnsi="標楷體" w:hint="eastAsia"/>
          <w:sz w:val="28"/>
          <w:szCs w:val="28"/>
        </w:rPr>
        <w:t>或需</w:t>
      </w:r>
      <w:r w:rsidRPr="00423CC8">
        <w:rPr>
          <w:rFonts w:ascii="標楷體" w:eastAsia="標楷體" w:hAnsi="標楷體" w:hint="eastAsia"/>
          <w:sz w:val="28"/>
          <w:szCs w:val="28"/>
        </w:rPr>
        <w:t>特別</w:t>
      </w:r>
      <w:r w:rsidR="00870237">
        <w:rPr>
          <w:rFonts w:ascii="標楷體" w:eastAsia="標楷體" w:hAnsi="標楷體" w:hint="eastAsia"/>
          <w:sz w:val="28"/>
          <w:szCs w:val="28"/>
        </w:rPr>
        <w:t>考量</w:t>
      </w:r>
      <w:r>
        <w:rPr>
          <w:rFonts w:ascii="標楷體" w:eastAsia="標楷體" w:hAnsi="標楷體" w:hint="eastAsia"/>
          <w:sz w:val="28"/>
          <w:szCs w:val="28"/>
        </w:rPr>
        <w:t>的委員會</w:t>
      </w:r>
      <w:r w:rsidR="00123154">
        <w:rPr>
          <w:rFonts w:ascii="標楷體" w:eastAsia="標楷體" w:hAnsi="標楷體" w:hint="eastAsia"/>
          <w:sz w:val="28"/>
          <w:szCs w:val="28"/>
        </w:rPr>
        <w:t>予以</w:t>
      </w:r>
      <w:r w:rsidRPr="00423CC8">
        <w:rPr>
          <w:rFonts w:ascii="標楷體" w:eastAsia="標楷體" w:hAnsi="標楷體" w:hint="eastAsia"/>
          <w:sz w:val="28"/>
          <w:szCs w:val="28"/>
        </w:rPr>
        <w:t>提出</w:t>
      </w:r>
      <w:r>
        <w:rPr>
          <w:rFonts w:ascii="標楷體" w:eastAsia="標楷體" w:hAnsi="標楷體" w:hint="eastAsia"/>
          <w:sz w:val="28"/>
          <w:szCs w:val="28"/>
        </w:rPr>
        <w:t>檢討。</w:t>
      </w:r>
    </w:p>
    <w:p w:rsidR="00263426" w:rsidRPr="00547383" w:rsidRDefault="0028490D" w:rsidP="00547383">
      <w:pPr>
        <w:pStyle w:val="a8"/>
        <w:numPr>
          <w:ilvl w:val="0"/>
          <w:numId w:val="11"/>
        </w:numPr>
        <w:snapToGrid w:val="0"/>
        <w:spacing w:line="500" w:lineRule="exact"/>
        <w:ind w:left="897" w:hangingChars="149" w:hanging="417"/>
        <w:rPr>
          <w:rFonts w:ascii="標楷體" w:eastAsia="標楷體" w:hAnsi="標楷體"/>
          <w:sz w:val="28"/>
          <w:szCs w:val="28"/>
        </w:rPr>
      </w:pPr>
      <w:r>
        <w:rPr>
          <w:rFonts w:ascii="標楷體" w:eastAsia="標楷體" w:hAnsi="標楷體" w:hint="eastAsia"/>
          <w:sz w:val="28"/>
          <w:szCs w:val="28"/>
        </w:rPr>
        <w:t>各所院務會議代表產生制度不一，建議提出</w:t>
      </w:r>
      <w:r w:rsidRPr="005D571B">
        <w:rPr>
          <w:rFonts w:ascii="標楷體" w:eastAsia="標楷體" w:hAnsi="標楷體" w:hint="eastAsia"/>
          <w:sz w:val="28"/>
          <w:szCs w:val="28"/>
        </w:rPr>
        <w:t>選任或選派資格</w:t>
      </w:r>
      <w:r>
        <w:rPr>
          <w:rFonts w:ascii="標楷體" w:eastAsia="標楷體" w:hAnsi="標楷體" w:hint="eastAsia"/>
          <w:sz w:val="28"/>
          <w:szCs w:val="28"/>
        </w:rPr>
        <w:t>及</w:t>
      </w:r>
      <w:r w:rsidRPr="005D571B">
        <w:rPr>
          <w:rFonts w:ascii="標楷體" w:eastAsia="標楷體" w:hAnsi="標楷體" w:hint="eastAsia"/>
          <w:sz w:val="28"/>
          <w:szCs w:val="28"/>
        </w:rPr>
        <w:t>方式</w:t>
      </w:r>
      <w:r>
        <w:rPr>
          <w:rFonts w:ascii="標楷體" w:eastAsia="標楷體" w:hAnsi="標楷體" w:hint="eastAsia"/>
          <w:sz w:val="28"/>
          <w:szCs w:val="28"/>
        </w:rPr>
        <w:t>的建議。參與的機制可由所內以民主方式產生、</w:t>
      </w:r>
      <w:r w:rsidRPr="00263426">
        <w:rPr>
          <w:rFonts w:ascii="標楷體" w:eastAsia="標楷體" w:hAnsi="標楷體" w:hint="eastAsia"/>
          <w:sz w:val="28"/>
          <w:szCs w:val="28"/>
        </w:rPr>
        <w:t>研究人員組成的工會</w:t>
      </w:r>
      <w:r>
        <w:rPr>
          <w:rFonts w:ascii="標楷體" w:eastAsia="標楷體" w:hAnsi="標楷體" w:hint="eastAsia"/>
          <w:sz w:val="28"/>
          <w:szCs w:val="28"/>
        </w:rPr>
        <w:t>推派或是同仁個別報名參加。</w:t>
      </w:r>
      <w:r w:rsidR="002F5380">
        <w:rPr>
          <w:rFonts w:ascii="標楷體" w:eastAsia="標楷體" w:hAnsi="標楷體" w:hint="eastAsia"/>
          <w:sz w:val="28"/>
          <w:szCs w:val="28"/>
        </w:rPr>
        <w:t>選任代表其重要性在於</w:t>
      </w:r>
      <w:r w:rsidR="00BB78C4">
        <w:rPr>
          <w:rFonts w:ascii="標楷體" w:eastAsia="標楷體" w:hAnsi="標楷體" w:hint="eastAsia"/>
          <w:sz w:val="28"/>
          <w:szCs w:val="28"/>
        </w:rPr>
        <w:t>選任代表是在</w:t>
      </w:r>
      <w:r w:rsidR="002F5380">
        <w:rPr>
          <w:rFonts w:ascii="標楷體" w:eastAsia="標楷體" w:hAnsi="標楷體" w:hint="eastAsia"/>
          <w:sz w:val="28"/>
          <w:szCs w:val="28"/>
        </w:rPr>
        <w:t>無利害關係下被選任出來，</w:t>
      </w:r>
      <w:r w:rsidR="00484E27">
        <w:rPr>
          <w:rFonts w:ascii="標楷體" w:eastAsia="標楷體" w:hAnsi="標楷體" w:hint="eastAsia"/>
          <w:sz w:val="28"/>
          <w:szCs w:val="28"/>
        </w:rPr>
        <w:t>是差事不是權力，</w:t>
      </w:r>
      <w:r w:rsidR="002F5380">
        <w:rPr>
          <w:rFonts w:ascii="標楷體" w:eastAsia="標楷體" w:hAnsi="標楷體" w:hint="eastAsia"/>
          <w:sz w:val="28"/>
          <w:szCs w:val="28"/>
        </w:rPr>
        <w:t>較能與當然代表有相當</w:t>
      </w:r>
      <w:r w:rsidR="00870237">
        <w:rPr>
          <w:rFonts w:ascii="標楷體" w:eastAsia="標楷體" w:hAnsi="標楷體" w:hint="eastAsia"/>
          <w:sz w:val="28"/>
          <w:szCs w:val="28"/>
        </w:rPr>
        <w:t>的</w:t>
      </w:r>
      <w:r w:rsidR="002F5380">
        <w:rPr>
          <w:rFonts w:ascii="標楷體" w:eastAsia="標楷體" w:hAnsi="標楷體" w:hint="eastAsia"/>
          <w:sz w:val="28"/>
          <w:szCs w:val="28"/>
        </w:rPr>
        <w:t>制衡</w:t>
      </w:r>
      <w:r w:rsidR="00870237">
        <w:rPr>
          <w:rFonts w:ascii="標楷體" w:eastAsia="標楷體" w:hAnsi="標楷體" w:hint="eastAsia"/>
          <w:sz w:val="28"/>
          <w:szCs w:val="28"/>
        </w:rPr>
        <w:t>功能</w:t>
      </w:r>
      <w:r w:rsidR="002F5380">
        <w:rPr>
          <w:rFonts w:ascii="標楷體" w:eastAsia="標楷體" w:hAnsi="標楷體" w:hint="eastAsia"/>
          <w:sz w:val="28"/>
          <w:szCs w:val="28"/>
        </w:rPr>
        <w:t>。</w:t>
      </w:r>
    </w:p>
    <w:p w:rsidR="004B12A5" w:rsidRPr="00886793" w:rsidRDefault="004B12A5" w:rsidP="00B62698">
      <w:pPr>
        <w:pStyle w:val="a8"/>
        <w:snapToGrid w:val="0"/>
        <w:spacing w:line="500" w:lineRule="exact"/>
        <w:ind w:leftChars="0" w:left="0"/>
        <w:rPr>
          <w:rFonts w:ascii="標楷體" w:eastAsia="標楷體" w:hAnsi="標楷體"/>
          <w:sz w:val="28"/>
          <w:szCs w:val="28"/>
        </w:rPr>
      </w:pPr>
    </w:p>
    <w:p w:rsidR="008A78E2" w:rsidRDefault="008A78E2" w:rsidP="00321D38">
      <w:pPr>
        <w:pStyle w:val="a8"/>
        <w:numPr>
          <w:ilvl w:val="0"/>
          <w:numId w:val="4"/>
        </w:numPr>
        <w:snapToGrid w:val="0"/>
        <w:spacing w:line="500" w:lineRule="exact"/>
        <w:ind w:leftChars="0"/>
        <w:rPr>
          <w:rFonts w:ascii="標楷體" w:eastAsia="標楷體" w:hAnsi="標楷體"/>
          <w:b/>
          <w:sz w:val="28"/>
          <w:szCs w:val="28"/>
        </w:rPr>
      </w:pPr>
      <w:r>
        <w:rPr>
          <w:rFonts w:ascii="標楷體" w:eastAsia="標楷體" w:hAnsi="標楷體" w:hint="eastAsia"/>
          <w:b/>
          <w:sz w:val="28"/>
          <w:szCs w:val="28"/>
        </w:rPr>
        <w:t>分組四</w:t>
      </w:r>
      <w:r>
        <w:rPr>
          <w:rFonts w:ascii="標楷體" w:eastAsia="標楷體" w:hAnsi="標楷體"/>
          <w:sz w:val="28"/>
          <w:szCs w:val="28"/>
        </w:rPr>
        <w:t>—</w:t>
      </w:r>
      <w:r w:rsidR="00E772F2">
        <w:rPr>
          <w:rFonts w:ascii="標楷體" w:eastAsia="標楷體" w:hAnsi="標楷體" w:hint="eastAsia"/>
          <w:b/>
          <w:sz w:val="28"/>
          <w:szCs w:val="28"/>
        </w:rPr>
        <w:t>建</w:t>
      </w:r>
      <w:r>
        <w:rPr>
          <w:rFonts w:ascii="標楷體" w:eastAsia="標楷體" w:hAnsi="標楷體" w:hint="eastAsia"/>
          <w:b/>
          <w:sz w:val="28"/>
          <w:szCs w:val="28"/>
        </w:rPr>
        <w:t>構院內研究人員自由結社友善環境</w:t>
      </w:r>
      <w:r w:rsidRPr="00321D38">
        <w:rPr>
          <w:rFonts w:ascii="標楷體" w:eastAsia="標楷體" w:hAnsi="標楷體" w:hint="eastAsia"/>
          <w:b/>
          <w:sz w:val="28"/>
          <w:szCs w:val="28"/>
        </w:rPr>
        <w:t>：</w:t>
      </w:r>
    </w:p>
    <w:p w:rsidR="00F37A18" w:rsidRPr="00F37A18" w:rsidRDefault="00F37A18"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hint="eastAsia"/>
          <w:sz w:val="28"/>
          <w:szCs w:val="28"/>
        </w:rPr>
        <w:t>問題定位：</w:t>
      </w:r>
    </w:p>
    <w:p w:rsidR="00866830" w:rsidRDefault="000D3C0E" w:rsidP="006714A4">
      <w:pPr>
        <w:pStyle w:val="a8"/>
        <w:numPr>
          <w:ilvl w:val="0"/>
          <w:numId w:val="21"/>
        </w:numPr>
        <w:snapToGrid w:val="0"/>
        <w:spacing w:line="500" w:lineRule="exact"/>
        <w:ind w:leftChars="0" w:left="1276" w:hanging="567"/>
        <w:rPr>
          <w:rFonts w:ascii="標楷體" w:eastAsia="標楷體" w:hAnsi="標楷體"/>
          <w:sz w:val="28"/>
          <w:szCs w:val="28"/>
        </w:rPr>
      </w:pPr>
      <w:r w:rsidRPr="00F37A18">
        <w:rPr>
          <w:rFonts w:ascii="標楷體" w:eastAsia="標楷體" w:hAnsi="標楷體" w:hint="eastAsia"/>
          <w:sz w:val="28"/>
          <w:szCs w:val="28"/>
        </w:rPr>
        <w:t>在本院組織特性之內在緊張方面，</w:t>
      </w:r>
      <w:r w:rsidR="001C398C" w:rsidRPr="00F37A18">
        <w:rPr>
          <w:rFonts w:ascii="標楷體" w:eastAsia="標楷體" w:hAnsi="標楷體" w:hint="eastAsia"/>
          <w:sz w:val="28"/>
          <w:szCs w:val="28"/>
        </w:rPr>
        <w:t>本院為國家最高學術機</w:t>
      </w:r>
      <w:r w:rsidR="006144CC">
        <w:rPr>
          <w:rFonts w:ascii="標楷體" w:eastAsia="標楷體" w:hAnsi="標楷體" w:hint="eastAsia"/>
          <w:sz w:val="28"/>
          <w:szCs w:val="28"/>
        </w:rPr>
        <w:t>關</w:t>
      </w:r>
      <w:r w:rsidR="001C398C" w:rsidRPr="00F37A18">
        <w:rPr>
          <w:rFonts w:ascii="標楷體" w:eastAsia="標楷體" w:hAnsi="標楷體" w:hint="eastAsia"/>
          <w:sz w:val="28"/>
          <w:szCs w:val="28"/>
        </w:rPr>
        <w:t>，具有公務機構以及學術組織之雙重特性，二者之組織目標、運作邏輯以及問責皆有不同，</w:t>
      </w:r>
      <w:r w:rsidR="00866830" w:rsidRPr="00F37A18">
        <w:rPr>
          <w:rFonts w:ascii="標楷體" w:eastAsia="標楷體" w:hAnsi="標楷體" w:hint="eastAsia"/>
          <w:sz w:val="28"/>
          <w:szCs w:val="28"/>
        </w:rPr>
        <w:t>本院行政體系如何因應研究人員之非自利、非文康之公益或公共性質，以民主方式進行內部自治之自願結社（以下簡稱「自願公民團體」），為治理問題之一。</w:t>
      </w:r>
    </w:p>
    <w:p w:rsidR="00F37A18" w:rsidRPr="00AC4074" w:rsidRDefault="00F37A18" w:rsidP="006714A4">
      <w:pPr>
        <w:pStyle w:val="a8"/>
        <w:numPr>
          <w:ilvl w:val="0"/>
          <w:numId w:val="21"/>
        </w:numPr>
        <w:snapToGrid w:val="0"/>
        <w:spacing w:line="500" w:lineRule="exact"/>
        <w:ind w:leftChars="0" w:left="1276" w:hanging="578"/>
        <w:rPr>
          <w:rFonts w:ascii="標楷體" w:eastAsia="標楷體" w:hAnsi="標楷體" w:cs="標楷體e..蝀."/>
          <w:noProof w:val="0"/>
          <w:color w:val="000000"/>
          <w:kern w:val="0"/>
          <w:sz w:val="28"/>
          <w:szCs w:val="28"/>
        </w:rPr>
      </w:pPr>
      <w:r w:rsidRPr="00AC4074">
        <w:rPr>
          <w:rFonts w:ascii="標楷體" w:eastAsia="標楷體" w:hAnsi="標楷體" w:cs="標楷體e..蝀." w:hint="eastAsia"/>
          <w:noProof w:val="0"/>
          <w:color w:val="000000"/>
          <w:kern w:val="0"/>
          <w:sz w:val="28"/>
          <w:szCs w:val="28"/>
        </w:rPr>
        <w:t>在學術自由與院區之結社問題連結上，本院</w:t>
      </w:r>
      <w:r w:rsidRPr="00AC4074">
        <w:rPr>
          <w:rFonts w:ascii="標楷體" w:eastAsia="標楷體" w:hAnsi="標楷體" w:hint="eastAsia"/>
          <w:sz w:val="28"/>
          <w:szCs w:val="28"/>
        </w:rPr>
        <w:t>同時存在雙重屬性，則有應該如何被問責、被誰問責的可能</w:t>
      </w:r>
      <w:r w:rsidR="00AC4074">
        <w:rPr>
          <w:rFonts w:ascii="標楷體" w:eastAsia="標楷體" w:hAnsi="標楷體" w:hint="eastAsia"/>
          <w:sz w:val="28"/>
          <w:szCs w:val="28"/>
        </w:rPr>
        <w:t>矛盾。</w:t>
      </w:r>
      <w:r w:rsidRPr="00AC4074">
        <w:rPr>
          <w:rFonts w:ascii="標楷體" w:eastAsia="標楷體" w:hAnsi="標楷體" w:hint="eastAsia"/>
          <w:sz w:val="28"/>
          <w:szCs w:val="28"/>
        </w:rPr>
        <w:t>2011年本院推動「研教與公務分軌」</w:t>
      </w:r>
      <w:r w:rsidR="006144CC">
        <w:rPr>
          <w:rFonts w:ascii="標楷體" w:eastAsia="標楷體" w:hAnsi="標楷體" w:hint="eastAsia"/>
          <w:sz w:val="28"/>
          <w:szCs w:val="28"/>
        </w:rPr>
        <w:t>係</w:t>
      </w:r>
      <w:r w:rsidRPr="00AC4074">
        <w:rPr>
          <w:rFonts w:ascii="標楷體" w:eastAsia="標楷體" w:hAnsi="標楷體" w:hint="eastAsia"/>
          <w:sz w:val="28"/>
          <w:szCs w:val="28"/>
        </w:rPr>
        <w:t>以修訂「科技基本法」為主軸，強調學術競爭力以及知識經濟技轉，討論範圍有</w:t>
      </w:r>
      <w:r w:rsidR="006144CC">
        <w:rPr>
          <w:rFonts w:ascii="標楷體" w:eastAsia="標楷體" w:hAnsi="標楷體" w:hint="eastAsia"/>
          <w:sz w:val="28"/>
          <w:szCs w:val="28"/>
        </w:rPr>
        <w:t>其</w:t>
      </w:r>
      <w:r w:rsidRPr="00AC4074">
        <w:rPr>
          <w:rFonts w:ascii="標楷體" w:eastAsia="標楷體" w:hAnsi="標楷體" w:hint="eastAsia"/>
          <w:sz w:val="28"/>
          <w:szCs w:val="28"/>
        </w:rPr>
        <w:t>侷限，</w:t>
      </w:r>
      <w:r w:rsidR="006144CC">
        <w:rPr>
          <w:rFonts w:ascii="標楷體" w:eastAsia="標楷體" w:hAnsi="標楷體" w:hint="eastAsia"/>
          <w:sz w:val="28"/>
          <w:szCs w:val="28"/>
        </w:rPr>
        <w:t>並未</w:t>
      </w:r>
      <w:r w:rsidRPr="00AC4074">
        <w:rPr>
          <w:rFonts w:ascii="標楷體" w:eastAsia="標楷體" w:hAnsi="標楷體" w:hint="eastAsia"/>
          <w:sz w:val="28"/>
          <w:szCs w:val="28"/>
        </w:rPr>
        <w:t>觸及與學術自由有關之言論與結社自由，更</w:t>
      </w:r>
      <w:r w:rsidR="006144CC">
        <w:rPr>
          <w:rFonts w:ascii="標楷體" w:eastAsia="標楷體" w:hAnsi="標楷體" w:hint="eastAsia"/>
          <w:sz w:val="28"/>
          <w:szCs w:val="28"/>
        </w:rPr>
        <w:t>未</w:t>
      </w:r>
      <w:r w:rsidRPr="00AC4074">
        <w:rPr>
          <w:rFonts w:ascii="標楷體" w:eastAsia="標楷體" w:hAnsi="標楷體" w:hint="eastAsia"/>
          <w:sz w:val="28"/>
          <w:szCs w:val="28"/>
        </w:rPr>
        <w:t>考慮公民自願結社問題。</w:t>
      </w:r>
    </w:p>
    <w:p w:rsidR="00F37A18" w:rsidRPr="00F37A18" w:rsidRDefault="00F37A18" w:rsidP="006714A4">
      <w:pPr>
        <w:pStyle w:val="a8"/>
        <w:numPr>
          <w:ilvl w:val="0"/>
          <w:numId w:val="21"/>
        </w:numPr>
        <w:snapToGrid w:val="0"/>
        <w:spacing w:line="500" w:lineRule="exact"/>
        <w:ind w:leftChars="0" w:left="1418" w:hanging="567"/>
        <w:rPr>
          <w:rFonts w:ascii="標楷體" w:eastAsia="標楷體" w:hAnsi="標楷體" w:cs="標楷體e..蝀."/>
          <w:noProof w:val="0"/>
          <w:color w:val="000000"/>
          <w:kern w:val="0"/>
          <w:sz w:val="28"/>
          <w:szCs w:val="28"/>
        </w:rPr>
      </w:pPr>
      <w:r w:rsidRPr="00F37A18">
        <w:rPr>
          <w:rFonts w:ascii="標楷體" w:eastAsia="標楷體" w:hAnsi="標楷體" w:hint="eastAsia"/>
          <w:sz w:val="28"/>
          <w:szCs w:val="28"/>
        </w:rPr>
        <w:t>一個主張學術自由，尊重社群自願公民結社的氛圍環境，將有助本院之跨所、跨組之討論風氣，活潑學術發展，預期更可促進本院發揮其非營利、非私有之公共價值。而一個放任行政權力之獨斷而可限制院內學術人員自由結社的學術機構，很難期待其能在關鍵時刻善盡保障學術自由之任務，而一個不尊重學術自由的學術機構，幾乎可確定會對學術社群人員的表達與結社自由進行管束甚至予以行政上的處置。</w:t>
      </w:r>
    </w:p>
    <w:p w:rsidR="00F37A18" w:rsidRPr="00F37A18" w:rsidRDefault="00F37A18"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現行研究人員如在本院進行公民</w:t>
      </w:r>
      <w:r w:rsidRPr="00F37A18">
        <w:rPr>
          <w:rFonts w:ascii="標楷體" w:eastAsia="標楷體" w:hAnsi="標楷體" w:cs="標楷體e..蝀." w:hint="eastAsia"/>
          <w:noProof w:val="0"/>
          <w:color w:val="000000"/>
          <w:kern w:val="0"/>
          <w:sz w:val="28"/>
          <w:szCs w:val="28"/>
        </w:rPr>
        <w:t>自願結社，將涉及</w:t>
      </w:r>
      <w:r w:rsidR="008A4B4D">
        <w:rPr>
          <w:rFonts w:ascii="標楷體" w:eastAsia="標楷體" w:hAnsi="標楷體" w:cs="標楷體e..蝀." w:hint="eastAsia"/>
          <w:noProof w:val="0"/>
          <w:color w:val="000000"/>
          <w:kern w:val="0"/>
          <w:sz w:val="28"/>
          <w:szCs w:val="28"/>
        </w:rPr>
        <w:t>的相關法令</w:t>
      </w:r>
      <w:r w:rsidRPr="00F37A18">
        <w:rPr>
          <w:rFonts w:ascii="標楷體" w:eastAsia="標楷體" w:hAnsi="標楷體" w:cs="標楷體e..蝀." w:hint="eastAsia"/>
          <w:noProof w:val="0"/>
          <w:color w:val="000000"/>
          <w:kern w:val="0"/>
          <w:sz w:val="28"/>
          <w:szCs w:val="28"/>
        </w:rPr>
        <w:t>有</w:t>
      </w:r>
      <w:r w:rsidRPr="00F37A18">
        <w:rPr>
          <w:rFonts w:ascii="標楷體" w:eastAsia="標楷體" w:hAnsi="標楷體"/>
          <w:sz w:val="28"/>
          <w:szCs w:val="28"/>
        </w:rPr>
        <w:t>「公務員</w:t>
      </w:r>
      <w:r w:rsidR="006144CC">
        <w:rPr>
          <w:rFonts w:ascii="標楷體" w:eastAsia="標楷體" w:hAnsi="標楷體" w:hint="eastAsia"/>
          <w:sz w:val="28"/>
          <w:szCs w:val="28"/>
        </w:rPr>
        <w:t>服務</w:t>
      </w:r>
      <w:r w:rsidRPr="00F37A18">
        <w:rPr>
          <w:rFonts w:ascii="標楷體" w:eastAsia="標楷體" w:hAnsi="標楷體"/>
          <w:sz w:val="28"/>
          <w:szCs w:val="28"/>
        </w:rPr>
        <w:t>法」</w:t>
      </w:r>
      <w:r>
        <w:rPr>
          <w:rFonts w:ascii="標楷體" w:eastAsia="標楷體" w:hAnsi="標楷體" w:hint="eastAsia"/>
          <w:sz w:val="28"/>
          <w:szCs w:val="28"/>
        </w:rPr>
        <w:t>、</w:t>
      </w:r>
      <w:r w:rsidRPr="00F37A18">
        <w:rPr>
          <w:rFonts w:ascii="標楷體" w:eastAsia="標楷體" w:hAnsi="標楷體"/>
          <w:sz w:val="28"/>
          <w:szCs w:val="28"/>
        </w:rPr>
        <w:t>「公務人員協會法」</w:t>
      </w:r>
      <w:r>
        <w:rPr>
          <w:rFonts w:ascii="標楷體" w:eastAsia="標楷體" w:hAnsi="標楷體" w:hint="eastAsia"/>
          <w:sz w:val="28"/>
          <w:szCs w:val="28"/>
        </w:rPr>
        <w:t>、</w:t>
      </w:r>
      <w:r w:rsidRPr="00F37A18">
        <w:rPr>
          <w:rFonts w:ascii="標楷體" w:eastAsia="標楷體" w:hAnsi="標楷體"/>
          <w:sz w:val="28"/>
          <w:szCs w:val="28"/>
        </w:rPr>
        <w:t>「工會法」</w:t>
      </w:r>
      <w:r>
        <w:rPr>
          <w:rFonts w:ascii="標楷體" w:eastAsia="標楷體" w:hAnsi="標楷體" w:hint="eastAsia"/>
          <w:sz w:val="28"/>
          <w:szCs w:val="28"/>
        </w:rPr>
        <w:t>、</w:t>
      </w:r>
      <w:r w:rsidRPr="00F37A18">
        <w:rPr>
          <w:rFonts w:ascii="標楷體" w:eastAsia="標楷體" w:hAnsi="標楷體"/>
          <w:sz w:val="28"/>
          <w:szCs w:val="28"/>
        </w:rPr>
        <w:t>「行政中立法」</w:t>
      </w:r>
      <w:r>
        <w:rPr>
          <w:rFonts w:ascii="標楷體" w:eastAsia="標楷體" w:hAnsi="標楷體" w:hint="eastAsia"/>
          <w:sz w:val="28"/>
          <w:szCs w:val="28"/>
        </w:rPr>
        <w:t>、</w:t>
      </w:r>
      <w:r w:rsidRPr="00F37A18">
        <w:rPr>
          <w:rFonts w:ascii="標楷體" w:eastAsia="標楷體" w:hAnsi="標楷體"/>
          <w:sz w:val="28"/>
          <w:szCs w:val="28"/>
        </w:rPr>
        <w:t>「人民團體法」</w:t>
      </w:r>
      <w:r>
        <w:rPr>
          <w:rFonts w:ascii="標楷體" w:eastAsia="標楷體" w:hAnsi="標楷體" w:hint="eastAsia"/>
          <w:sz w:val="28"/>
          <w:szCs w:val="28"/>
        </w:rPr>
        <w:t>、</w:t>
      </w:r>
      <w:r w:rsidRPr="00F37A18">
        <w:rPr>
          <w:rFonts w:ascii="標楷體" w:eastAsia="標楷體" w:hAnsi="標楷體"/>
          <w:sz w:val="28"/>
          <w:szCs w:val="28"/>
        </w:rPr>
        <w:t>行政院院頒「</w:t>
      </w:r>
      <w:r w:rsidRPr="00F37A18">
        <w:rPr>
          <w:rFonts w:ascii="標楷體" w:eastAsia="標楷體" w:hAnsi="標楷體" w:hint="eastAsia"/>
          <w:sz w:val="28"/>
          <w:szCs w:val="28"/>
        </w:rPr>
        <w:t>中央各機關學校員工文康活動實施要點」</w:t>
      </w:r>
      <w:r>
        <w:rPr>
          <w:rFonts w:ascii="標楷體" w:eastAsia="標楷體" w:hAnsi="標楷體" w:hint="eastAsia"/>
          <w:sz w:val="28"/>
          <w:szCs w:val="28"/>
        </w:rPr>
        <w:t>等。</w:t>
      </w:r>
    </w:p>
    <w:p w:rsidR="007703C5" w:rsidRDefault="007703C5"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綜合上述法令</w:t>
      </w:r>
      <w:r w:rsidR="00115A96">
        <w:rPr>
          <w:rFonts w:ascii="標楷體" w:eastAsia="標楷體" w:hAnsi="標楷體" w:cs="標楷體e..蝀." w:hint="eastAsia"/>
          <w:noProof w:val="0"/>
          <w:color w:val="000000"/>
          <w:kern w:val="0"/>
          <w:sz w:val="28"/>
          <w:szCs w:val="28"/>
        </w:rPr>
        <w:t>規定</w:t>
      </w:r>
      <w:r>
        <w:rPr>
          <w:rFonts w:ascii="標楷體" w:eastAsia="標楷體" w:hAnsi="標楷體" w:cs="標楷體e..蝀." w:hint="eastAsia"/>
          <w:noProof w:val="0"/>
          <w:color w:val="000000"/>
          <w:kern w:val="0"/>
          <w:sz w:val="28"/>
          <w:szCs w:val="28"/>
        </w:rPr>
        <w:t>：</w:t>
      </w:r>
    </w:p>
    <w:p w:rsidR="00115A96" w:rsidRDefault="00115A96" w:rsidP="00115A96">
      <w:pPr>
        <w:pStyle w:val="a8"/>
        <w:numPr>
          <w:ilvl w:val="0"/>
          <w:numId w:val="22"/>
        </w:numPr>
        <w:snapToGrid w:val="0"/>
        <w:spacing w:line="500" w:lineRule="exact"/>
        <w:ind w:leftChars="0"/>
        <w:rPr>
          <w:rFonts w:ascii="標楷體" w:eastAsia="標楷體" w:hAnsi="標楷體"/>
          <w:sz w:val="28"/>
          <w:szCs w:val="28"/>
        </w:rPr>
      </w:pPr>
      <w:r>
        <w:rPr>
          <w:rFonts w:ascii="標楷體" w:eastAsia="標楷體" w:hAnsi="標楷體" w:cs="標楷體e..蝀." w:hint="eastAsia"/>
          <w:noProof w:val="0"/>
          <w:color w:val="000000"/>
          <w:kern w:val="0"/>
          <w:sz w:val="28"/>
          <w:szCs w:val="28"/>
        </w:rPr>
        <w:t>本院對</w:t>
      </w:r>
      <w:r w:rsidR="006144CC">
        <w:rPr>
          <w:rFonts w:ascii="標楷體" w:eastAsia="標楷體" w:hAnsi="標楷體" w:cs="標楷體e..蝀." w:hint="eastAsia"/>
          <w:noProof w:val="0"/>
          <w:color w:val="000000"/>
          <w:kern w:val="0"/>
          <w:sz w:val="28"/>
          <w:szCs w:val="28"/>
        </w:rPr>
        <w:t>未兼任</w:t>
      </w:r>
      <w:r w:rsidR="009B5CD0" w:rsidRPr="009B5CD0">
        <w:rPr>
          <w:rFonts w:ascii="標楷體" w:eastAsia="標楷體" w:hAnsi="標楷體"/>
          <w:sz w:val="28"/>
          <w:szCs w:val="28"/>
        </w:rPr>
        <w:t>主管</w:t>
      </w:r>
      <w:r w:rsidR="006144CC">
        <w:rPr>
          <w:rFonts w:ascii="標楷體" w:eastAsia="標楷體" w:hAnsi="標楷體" w:hint="eastAsia"/>
          <w:sz w:val="28"/>
          <w:szCs w:val="28"/>
        </w:rPr>
        <w:t>職務之</w:t>
      </w:r>
      <w:r w:rsidR="009B5CD0" w:rsidRPr="009B5CD0">
        <w:rPr>
          <w:rFonts w:ascii="標楷體" w:eastAsia="標楷體" w:hAnsi="標楷體"/>
          <w:sz w:val="28"/>
          <w:szCs w:val="28"/>
        </w:rPr>
        <w:t>研究人員於工作時間以外，「不代表機關或個人業務」之言論自由，含政治觀點之公開表達，並無任何法定權限可加限制。</w:t>
      </w:r>
    </w:p>
    <w:p w:rsidR="00115A96" w:rsidRPr="00115A96" w:rsidRDefault="006144CC" w:rsidP="00115A96">
      <w:pPr>
        <w:pStyle w:val="a8"/>
        <w:numPr>
          <w:ilvl w:val="0"/>
          <w:numId w:val="22"/>
        </w:numPr>
        <w:snapToGrid w:val="0"/>
        <w:spacing w:line="500" w:lineRule="exact"/>
        <w:ind w:leftChars="0"/>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未兼任</w:t>
      </w:r>
      <w:r w:rsidRPr="009B5CD0">
        <w:rPr>
          <w:rFonts w:ascii="標楷體" w:eastAsia="標楷體" w:hAnsi="標楷體"/>
          <w:sz w:val="28"/>
          <w:szCs w:val="28"/>
        </w:rPr>
        <w:t>主管</w:t>
      </w:r>
      <w:r>
        <w:rPr>
          <w:rFonts w:ascii="標楷體" w:eastAsia="標楷體" w:hAnsi="標楷體" w:hint="eastAsia"/>
          <w:sz w:val="28"/>
          <w:szCs w:val="28"/>
        </w:rPr>
        <w:t>職務之研究人員</w:t>
      </w:r>
      <w:r w:rsidR="00115A96" w:rsidRPr="009B5CD0">
        <w:rPr>
          <w:rFonts w:ascii="標楷體" w:eastAsia="標楷體" w:hAnsi="標楷體"/>
          <w:sz w:val="28"/>
          <w:szCs w:val="28"/>
        </w:rPr>
        <w:t>於工作時間以外</w:t>
      </w:r>
      <w:r w:rsidR="009B5CD0" w:rsidRPr="009B5CD0">
        <w:rPr>
          <w:rFonts w:ascii="標楷體" w:eastAsia="標楷體" w:hAnsi="標楷體"/>
          <w:sz w:val="28"/>
          <w:szCs w:val="28"/>
        </w:rPr>
        <w:t>參與或組織人民團體，需要上級主官或機構之核准，或於法有據。</w:t>
      </w:r>
    </w:p>
    <w:p w:rsidR="00115A96" w:rsidRPr="00115A96" w:rsidRDefault="00115A96" w:rsidP="00115A96">
      <w:pPr>
        <w:pStyle w:val="a8"/>
        <w:numPr>
          <w:ilvl w:val="0"/>
          <w:numId w:val="22"/>
        </w:numPr>
        <w:snapToGrid w:val="0"/>
        <w:spacing w:line="500" w:lineRule="exact"/>
        <w:ind w:leftChars="0"/>
        <w:rPr>
          <w:rFonts w:ascii="標楷體" w:eastAsia="標楷體" w:hAnsi="標楷體" w:cs="標楷體e..蝀."/>
          <w:noProof w:val="0"/>
          <w:color w:val="000000"/>
          <w:kern w:val="0"/>
          <w:sz w:val="28"/>
          <w:szCs w:val="28"/>
        </w:rPr>
      </w:pPr>
      <w:r w:rsidRPr="00115A96">
        <w:rPr>
          <w:rFonts w:ascii="標楷體" w:eastAsia="標楷體" w:hAnsi="標楷體"/>
          <w:sz w:val="28"/>
          <w:szCs w:val="28"/>
        </w:rPr>
        <w:t>全院員工如欲進行文康活動結社，由自組之「康樂會」自治管理，院方並可依規定與自治方式，提供場地與公務預算之使用，完全於法有據。</w:t>
      </w:r>
    </w:p>
    <w:p w:rsidR="00115A96" w:rsidRPr="00115A96" w:rsidRDefault="00525715" w:rsidP="00115A96">
      <w:pPr>
        <w:pStyle w:val="a8"/>
        <w:numPr>
          <w:ilvl w:val="0"/>
          <w:numId w:val="22"/>
        </w:numPr>
        <w:snapToGrid w:val="0"/>
        <w:spacing w:line="500" w:lineRule="exact"/>
        <w:ind w:leftChars="0"/>
        <w:rPr>
          <w:rFonts w:ascii="標楷體" w:eastAsia="標楷體" w:hAnsi="標楷體" w:cs="標楷體e..蝀."/>
          <w:noProof w:val="0"/>
          <w:color w:val="000000"/>
          <w:kern w:val="0"/>
          <w:sz w:val="28"/>
          <w:szCs w:val="28"/>
        </w:rPr>
      </w:pPr>
      <w:r w:rsidRPr="00115A96">
        <w:rPr>
          <w:rFonts w:ascii="標楷體" w:eastAsia="標楷體" w:hAnsi="標楷體" w:hint="eastAsia"/>
          <w:sz w:val="28"/>
          <w:szCs w:val="28"/>
        </w:rPr>
        <w:t>未來全院公務人員如欲成立「公務員協會」可依法辦理，也可加入全國公務員協會。</w:t>
      </w:r>
    </w:p>
    <w:p w:rsidR="00F37A18" w:rsidRPr="009B5CD0" w:rsidRDefault="009B5CD0" w:rsidP="00115A96">
      <w:pPr>
        <w:pStyle w:val="a8"/>
        <w:numPr>
          <w:ilvl w:val="0"/>
          <w:numId w:val="22"/>
        </w:numPr>
        <w:snapToGrid w:val="0"/>
        <w:spacing w:line="500" w:lineRule="exact"/>
        <w:ind w:leftChars="0"/>
        <w:rPr>
          <w:rFonts w:ascii="標楷體" w:eastAsia="標楷體" w:hAnsi="標楷體" w:cs="標楷體e..蝀."/>
          <w:noProof w:val="0"/>
          <w:color w:val="000000"/>
          <w:kern w:val="0"/>
          <w:sz w:val="28"/>
          <w:szCs w:val="28"/>
        </w:rPr>
      </w:pPr>
      <w:r w:rsidRPr="00115A96">
        <w:rPr>
          <w:rFonts w:ascii="標楷體" w:eastAsia="標楷體" w:hAnsi="標楷體"/>
          <w:sz w:val="28"/>
          <w:szCs w:val="28"/>
        </w:rPr>
        <w:t>研究人員如欲於院內成</w:t>
      </w:r>
      <w:r w:rsidRPr="009B5CD0">
        <w:rPr>
          <w:rFonts w:ascii="標楷體" w:eastAsia="標楷體" w:hAnsi="標楷體"/>
          <w:sz w:val="28"/>
          <w:szCs w:val="28"/>
        </w:rPr>
        <w:t>立或參與自願公民團體，是否可能會涉及「公務員</w:t>
      </w:r>
      <w:r w:rsidR="003C379E">
        <w:rPr>
          <w:rFonts w:ascii="標楷體" w:eastAsia="標楷體" w:hAnsi="標楷體" w:hint="eastAsia"/>
          <w:sz w:val="28"/>
          <w:szCs w:val="28"/>
        </w:rPr>
        <w:t>服務</w:t>
      </w:r>
      <w:r w:rsidRPr="009B5CD0">
        <w:rPr>
          <w:rFonts w:ascii="標楷體" w:eastAsia="標楷體" w:hAnsi="標楷體"/>
          <w:sz w:val="28"/>
          <w:szCs w:val="28"/>
        </w:rPr>
        <w:t>法」規定，</w:t>
      </w:r>
      <w:r w:rsidR="003C379E">
        <w:rPr>
          <w:rFonts w:ascii="標楷體" w:eastAsia="標楷體" w:hAnsi="標楷體" w:hint="eastAsia"/>
          <w:sz w:val="28"/>
          <w:szCs w:val="28"/>
        </w:rPr>
        <w:t>是否</w:t>
      </w:r>
      <w:r w:rsidRPr="009B5CD0">
        <w:rPr>
          <w:rFonts w:ascii="標楷體" w:eastAsia="標楷體" w:hAnsi="標楷體"/>
          <w:sz w:val="28"/>
          <w:szCs w:val="28"/>
        </w:rPr>
        <w:t>應由上級主管或機構核准之問題，</w:t>
      </w:r>
      <w:r w:rsidR="003C379E">
        <w:rPr>
          <w:rFonts w:ascii="標楷體" w:eastAsia="標楷體" w:hAnsi="標楷體" w:hint="eastAsia"/>
          <w:sz w:val="28"/>
          <w:szCs w:val="28"/>
        </w:rPr>
        <w:t>此</w:t>
      </w:r>
      <w:r w:rsidRPr="009B5CD0">
        <w:rPr>
          <w:rFonts w:ascii="標楷體" w:eastAsia="標楷體" w:hAnsi="標楷體"/>
          <w:sz w:val="28"/>
          <w:szCs w:val="28"/>
        </w:rPr>
        <w:t>仍有疑慮。</w:t>
      </w:r>
    </w:p>
    <w:p w:rsidR="00F37A18" w:rsidRDefault="00525715" w:rsidP="006B2416">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問題現況：</w:t>
      </w:r>
    </w:p>
    <w:p w:rsidR="00525715" w:rsidRPr="00525715" w:rsidRDefault="00525715" w:rsidP="00525715">
      <w:pPr>
        <w:pStyle w:val="a8"/>
        <w:numPr>
          <w:ilvl w:val="0"/>
          <w:numId w:val="23"/>
        </w:numPr>
        <w:snapToGrid w:val="0"/>
        <w:spacing w:line="500" w:lineRule="exact"/>
        <w:ind w:leftChars="0"/>
        <w:rPr>
          <w:rFonts w:ascii="標楷體" w:eastAsia="標楷體" w:hAnsi="標楷體"/>
          <w:sz w:val="28"/>
          <w:szCs w:val="28"/>
        </w:rPr>
      </w:pPr>
      <w:r w:rsidRPr="00525715">
        <w:rPr>
          <w:rFonts w:ascii="標楷體" w:eastAsia="標楷體" w:hAnsi="標楷體"/>
          <w:sz w:val="28"/>
          <w:szCs w:val="28"/>
        </w:rPr>
        <w:t>已知本院研究同仁除文康社團之外，僅有「自由學社」符合自願公民社團精神，除此之外無其他同類型社團。</w:t>
      </w:r>
    </w:p>
    <w:p w:rsidR="00525715" w:rsidRPr="00525715" w:rsidRDefault="00525715" w:rsidP="00525715">
      <w:pPr>
        <w:pStyle w:val="a8"/>
        <w:numPr>
          <w:ilvl w:val="0"/>
          <w:numId w:val="23"/>
        </w:numPr>
        <w:snapToGrid w:val="0"/>
        <w:spacing w:line="500" w:lineRule="exact"/>
        <w:ind w:leftChars="0"/>
        <w:rPr>
          <w:rFonts w:ascii="標楷體" w:eastAsia="標楷體" w:hAnsi="標楷體" w:cs="標楷體e..蝀."/>
          <w:noProof w:val="0"/>
          <w:color w:val="000000"/>
          <w:kern w:val="0"/>
          <w:sz w:val="28"/>
          <w:szCs w:val="28"/>
        </w:rPr>
      </w:pPr>
      <w:r w:rsidRPr="00525715">
        <w:rPr>
          <w:rFonts w:ascii="標楷體" w:eastAsia="標楷體" w:hAnsi="標楷體"/>
          <w:sz w:val="28"/>
          <w:szCs w:val="28"/>
        </w:rPr>
        <w:t>本院研究人員集全國學術優秀人才近千名，但見文康活動可依規定舉辦，團體多且活動頻繁，相對除「自由學社」之外，卻鮮見其他自願公民結社，反映</w:t>
      </w:r>
      <w:r w:rsidR="003C379E">
        <w:rPr>
          <w:rFonts w:ascii="標楷體" w:eastAsia="標楷體" w:hAnsi="標楷體" w:hint="eastAsia"/>
          <w:sz w:val="28"/>
          <w:szCs w:val="28"/>
        </w:rPr>
        <w:t>出</w:t>
      </w:r>
      <w:r w:rsidRPr="00525715">
        <w:rPr>
          <w:rFonts w:ascii="標楷體" w:eastAsia="標楷體" w:hAnsi="標楷體"/>
          <w:sz w:val="28"/>
          <w:szCs w:val="28"/>
        </w:rPr>
        <w:t>本院組織特色以及內部治理價值矛盾，如同學術精英之象牙塔、冷漠脫節、缺乏公共性之特色</w:t>
      </w:r>
      <w:r w:rsidR="003C379E">
        <w:rPr>
          <w:rFonts w:ascii="標楷體" w:eastAsia="標楷體" w:hAnsi="標楷體" w:hint="eastAsia"/>
          <w:sz w:val="28"/>
          <w:szCs w:val="28"/>
        </w:rPr>
        <w:t>。此種</w:t>
      </w:r>
      <w:r w:rsidR="003C379E" w:rsidRPr="00525715">
        <w:rPr>
          <w:rFonts w:ascii="標楷體" w:eastAsia="標楷體" w:hAnsi="標楷體"/>
          <w:sz w:val="28"/>
          <w:szCs w:val="28"/>
        </w:rPr>
        <w:t>奇特現象</w:t>
      </w:r>
      <w:r w:rsidRPr="00525715">
        <w:rPr>
          <w:rFonts w:ascii="標楷體" w:eastAsia="標楷體" w:hAnsi="標楷體"/>
          <w:sz w:val="28"/>
          <w:szCs w:val="28"/>
        </w:rPr>
        <w:t>並不符合社會多元變遷之</w:t>
      </w:r>
      <w:r w:rsidR="003C379E">
        <w:rPr>
          <w:rFonts w:ascii="標楷體" w:eastAsia="標楷體" w:hAnsi="標楷體" w:hint="eastAsia"/>
          <w:sz w:val="28"/>
          <w:szCs w:val="28"/>
        </w:rPr>
        <w:t>發展</w:t>
      </w:r>
      <w:r w:rsidRPr="00525715">
        <w:rPr>
          <w:rFonts w:ascii="標楷體" w:eastAsia="標楷體" w:hAnsi="標楷體"/>
          <w:sz w:val="28"/>
          <w:szCs w:val="28"/>
        </w:rPr>
        <w:t>。</w:t>
      </w:r>
    </w:p>
    <w:p w:rsidR="00525715" w:rsidRPr="00525715" w:rsidRDefault="00525715" w:rsidP="00525715">
      <w:pPr>
        <w:pStyle w:val="a8"/>
        <w:numPr>
          <w:ilvl w:val="0"/>
          <w:numId w:val="23"/>
        </w:numPr>
        <w:snapToGrid w:val="0"/>
        <w:spacing w:line="500" w:lineRule="exact"/>
        <w:ind w:leftChars="0"/>
        <w:rPr>
          <w:rFonts w:ascii="標楷體" w:eastAsia="標楷體" w:hAnsi="標楷體" w:cs="標楷體e..蝀."/>
          <w:noProof w:val="0"/>
          <w:color w:val="000000"/>
          <w:kern w:val="0"/>
          <w:sz w:val="28"/>
          <w:szCs w:val="28"/>
        </w:rPr>
      </w:pPr>
      <w:r w:rsidRPr="00525715">
        <w:rPr>
          <w:rFonts w:ascii="標楷體" w:eastAsia="標楷體" w:hAnsi="標楷體"/>
          <w:sz w:val="28"/>
          <w:szCs w:val="28"/>
        </w:rPr>
        <w:t>「自由學社」僅為目前研究同仁進行公民結社之一種，並不能認定未來其將可壟斷或代表本院眾多優秀人才之公民多元想像與倡議。面對本院可能之未來發展，需建議更友善以及更寬廣之治理態度與法則。</w:t>
      </w:r>
    </w:p>
    <w:p w:rsidR="00525715" w:rsidRDefault="00356A5C" w:rsidP="003A19EC">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短期</w:t>
      </w:r>
      <w:r w:rsidR="003A19EC">
        <w:rPr>
          <w:rFonts w:ascii="標楷體" w:eastAsia="標楷體" w:hAnsi="標楷體" w:cs="標楷體e..蝀." w:hint="eastAsia"/>
          <w:noProof w:val="0"/>
          <w:color w:val="000000"/>
          <w:kern w:val="0"/>
          <w:sz w:val="28"/>
          <w:szCs w:val="28"/>
        </w:rPr>
        <w:t>建議</w:t>
      </w:r>
      <w:r w:rsidR="00503179">
        <w:rPr>
          <w:rFonts w:ascii="標楷體" w:eastAsia="標楷體" w:hAnsi="標楷體" w:cs="標楷體e..蝀." w:hint="eastAsia"/>
          <w:noProof w:val="0"/>
          <w:color w:val="000000"/>
          <w:kern w:val="0"/>
          <w:sz w:val="28"/>
          <w:szCs w:val="28"/>
        </w:rPr>
        <w:t>：</w:t>
      </w:r>
    </w:p>
    <w:p w:rsidR="00356A5C" w:rsidRPr="00356A5C" w:rsidRDefault="00356A5C" w:rsidP="00356A5C">
      <w:pPr>
        <w:pStyle w:val="a8"/>
        <w:numPr>
          <w:ilvl w:val="0"/>
          <w:numId w:val="24"/>
        </w:numPr>
        <w:spacing w:line="400" w:lineRule="exact"/>
        <w:ind w:leftChars="0"/>
        <w:rPr>
          <w:rFonts w:ascii="標楷體" w:eastAsia="標楷體" w:hAnsi="標楷體"/>
          <w:sz w:val="28"/>
          <w:szCs w:val="28"/>
        </w:rPr>
      </w:pPr>
      <w:r w:rsidRPr="00356A5C">
        <w:rPr>
          <w:rFonts w:ascii="標楷體" w:eastAsia="標楷體" w:hAnsi="標楷體" w:hint="eastAsia"/>
          <w:sz w:val="28"/>
          <w:szCs w:val="28"/>
        </w:rPr>
        <w:t>院長或其代表應於本院重要會議場合，宣示本院對於研究同仁成立自願公民團體之尊重，確定其為有助本院學術自由發展之功能，並以書函方式為之。</w:t>
      </w:r>
    </w:p>
    <w:p w:rsidR="00356A5C" w:rsidRPr="00503179" w:rsidRDefault="00503179" w:rsidP="00503179">
      <w:pPr>
        <w:pStyle w:val="a8"/>
        <w:numPr>
          <w:ilvl w:val="0"/>
          <w:numId w:val="24"/>
        </w:numPr>
        <w:spacing w:line="400" w:lineRule="exact"/>
        <w:ind w:leftChars="0"/>
        <w:rPr>
          <w:rFonts w:ascii="標楷體" w:eastAsia="標楷體" w:hAnsi="標楷體"/>
          <w:sz w:val="28"/>
          <w:szCs w:val="28"/>
        </w:rPr>
      </w:pPr>
      <w:r w:rsidRPr="00356A5C">
        <w:rPr>
          <w:rFonts w:ascii="標楷體" w:eastAsia="標楷體" w:hAnsi="標楷體" w:hint="eastAsia"/>
          <w:sz w:val="28"/>
          <w:szCs w:val="28"/>
        </w:rPr>
        <w:t>檢討「中央研究院學術活動中心會議場地管理要點」</w:t>
      </w:r>
      <w:r>
        <w:rPr>
          <w:rFonts w:ascii="標楷體" w:eastAsia="標楷體" w:hAnsi="標楷體" w:hint="eastAsia"/>
          <w:sz w:val="28"/>
          <w:szCs w:val="28"/>
        </w:rPr>
        <w:t>及比照本院康</w:t>
      </w:r>
      <w:r w:rsidRPr="00356A5C">
        <w:rPr>
          <w:rFonts w:ascii="標楷體" w:eastAsia="標楷體" w:hAnsi="標楷體" w:hint="eastAsia"/>
          <w:sz w:val="28"/>
          <w:szCs w:val="28"/>
        </w:rPr>
        <w:t>康樂會下所有文康團體，</w:t>
      </w:r>
      <w:r w:rsidRPr="00356A5C">
        <w:rPr>
          <w:rFonts w:ascii="標楷體" w:eastAsia="標楷體" w:hAnsi="標楷體"/>
          <w:sz w:val="28"/>
          <w:szCs w:val="28"/>
        </w:rPr>
        <w:t>各所會議室等空間</w:t>
      </w:r>
      <w:r w:rsidRPr="00356A5C">
        <w:rPr>
          <w:rFonts w:ascii="標楷體" w:eastAsia="標楷體" w:hAnsi="標楷體" w:hint="eastAsia"/>
          <w:sz w:val="28"/>
          <w:szCs w:val="28"/>
        </w:rPr>
        <w:t>應對本院自願公民團體開放。</w:t>
      </w:r>
      <w:r>
        <w:rPr>
          <w:rFonts w:ascii="標楷體" w:eastAsia="標楷體" w:hAnsi="標楷體" w:hint="eastAsia"/>
          <w:sz w:val="28"/>
          <w:szCs w:val="28"/>
        </w:rPr>
        <w:t>並</w:t>
      </w:r>
      <w:r w:rsidRPr="00356A5C">
        <w:rPr>
          <w:rFonts w:ascii="標楷體" w:eastAsia="標楷體" w:hAnsi="標楷體"/>
          <w:sz w:val="28"/>
          <w:szCs w:val="28"/>
        </w:rPr>
        <w:t>參考國立大學教職員社團自治辦法，依學術自由、自治精神，訂定自願公民</w:t>
      </w:r>
      <w:r w:rsidR="003C379E">
        <w:rPr>
          <w:rFonts w:ascii="標楷體" w:eastAsia="標楷體" w:hAnsi="標楷體" w:hint="eastAsia"/>
          <w:sz w:val="28"/>
          <w:szCs w:val="28"/>
        </w:rPr>
        <w:t>結</w:t>
      </w:r>
      <w:r w:rsidRPr="00356A5C">
        <w:rPr>
          <w:rFonts w:ascii="標楷體" w:eastAsia="標楷體" w:hAnsi="標楷體"/>
          <w:sz w:val="28"/>
          <w:szCs w:val="28"/>
        </w:rPr>
        <w:t>社</w:t>
      </w:r>
      <w:r>
        <w:rPr>
          <w:rFonts w:ascii="標楷體" w:eastAsia="標楷體" w:hAnsi="標楷體" w:hint="eastAsia"/>
          <w:sz w:val="28"/>
          <w:szCs w:val="28"/>
        </w:rPr>
        <w:t>。</w:t>
      </w:r>
    </w:p>
    <w:p w:rsidR="00503179" w:rsidRDefault="00356A5C" w:rsidP="003A19EC">
      <w:pPr>
        <w:pStyle w:val="a8"/>
        <w:numPr>
          <w:ilvl w:val="0"/>
          <w:numId w:val="12"/>
        </w:numPr>
        <w:snapToGrid w:val="0"/>
        <w:spacing w:line="500" w:lineRule="exact"/>
        <w:ind w:left="897" w:hangingChars="149" w:hanging="417"/>
        <w:rPr>
          <w:rFonts w:ascii="標楷體" w:eastAsia="標楷體" w:hAnsi="標楷體" w:cs="標楷體e..蝀."/>
          <w:noProof w:val="0"/>
          <w:color w:val="000000"/>
          <w:kern w:val="0"/>
          <w:sz w:val="28"/>
          <w:szCs w:val="28"/>
        </w:rPr>
      </w:pPr>
      <w:r>
        <w:rPr>
          <w:rFonts w:ascii="標楷體" w:eastAsia="標楷體" w:hAnsi="標楷體" w:cs="標楷體e..蝀." w:hint="eastAsia"/>
          <w:noProof w:val="0"/>
          <w:color w:val="000000"/>
          <w:kern w:val="0"/>
          <w:sz w:val="28"/>
          <w:szCs w:val="28"/>
        </w:rPr>
        <w:t>長期建議</w:t>
      </w:r>
      <w:r w:rsidR="00503179">
        <w:rPr>
          <w:rFonts w:ascii="標楷體" w:eastAsia="標楷體" w:hAnsi="標楷體" w:cs="標楷體e..蝀." w:hint="eastAsia"/>
          <w:noProof w:val="0"/>
          <w:color w:val="000000"/>
          <w:kern w:val="0"/>
          <w:sz w:val="28"/>
          <w:szCs w:val="28"/>
        </w:rPr>
        <w:t>：</w:t>
      </w:r>
    </w:p>
    <w:p w:rsidR="00525715" w:rsidRPr="00503179" w:rsidRDefault="00503179" w:rsidP="00503179">
      <w:pPr>
        <w:pStyle w:val="a8"/>
        <w:snapToGrid w:val="0"/>
        <w:spacing w:line="500" w:lineRule="exact"/>
        <w:ind w:leftChars="0" w:left="897"/>
        <w:rPr>
          <w:rFonts w:ascii="標楷體" w:eastAsia="標楷體" w:hAnsi="標楷體" w:cs="標楷體e..蝀."/>
          <w:noProof w:val="0"/>
          <w:color w:val="000000"/>
          <w:kern w:val="0"/>
          <w:sz w:val="28"/>
          <w:szCs w:val="28"/>
        </w:rPr>
      </w:pPr>
      <w:r w:rsidRPr="00503179">
        <w:rPr>
          <w:rFonts w:ascii="標楷體" w:eastAsia="標楷體" w:hAnsi="標楷體" w:hint="eastAsia"/>
          <w:sz w:val="28"/>
          <w:szCs w:val="28"/>
        </w:rPr>
        <w:t>檢討本院研究人員與「公務員</w:t>
      </w:r>
      <w:r w:rsidR="006E544A">
        <w:rPr>
          <w:rFonts w:ascii="標楷體" w:eastAsia="標楷體" w:hAnsi="標楷體" w:hint="eastAsia"/>
          <w:sz w:val="28"/>
          <w:szCs w:val="28"/>
        </w:rPr>
        <w:t>服務</w:t>
      </w:r>
      <w:r w:rsidRPr="00503179">
        <w:rPr>
          <w:rFonts w:ascii="標楷體" w:eastAsia="標楷體" w:hAnsi="標楷體" w:hint="eastAsia"/>
          <w:sz w:val="28"/>
          <w:szCs w:val="28"/>
        </w:rPr>
        <w:t>法」之關係，並檢討「公務員</w:t>
      </w:r>
      <w:r w:rsidR="006E544A">
        <w:rPr>
          <w:rFonts w:ascii="標楷體" w:eastAsia="標楷體" w:hAnsi="標楷體" w:hint="eastAsia"/>
          <w:sz w:val="28"/>
          <w:szCs w:val="28"/>
        </w:rPr>
        <w:t>服務</w:t>
      </w:r>
      <w:r w:rsidRPr="00503179">
        <w:rPr>
          <w:rFonts w:ascii="標楷體" w:eastAsia="標楷體" w:hAnsi="標楷體" w:hint="eastAsia"/>
          <w:sz w:val="28"/>
          <w:szCs w:val="28"/>
        </w:rPr>
        <w:t>法」有關公務員參與公益社團</w:t>
      </w:r>
      <w:r w:rsidR="006E544A">
        <w:rPr>
          <w:rFonts w:ascii="標楷體" w:eastAsia="標楷體" w:hAnsi="標楷體" w:hint="eastAsia"/>
          <w:sz w:val="28"/>
          <w:szCs w:val="28"/>
        </w:rPr>
        <w:t>相</w:t>
      </w:r>
      <w:r w:rsidRPr="00503179">
        <w:rPr>
          <w:rFonts w:ascii="標楷體" w:eastAsia="標楷體" w:hAnsi="標楷體" w:hint="eastAsia"/>
          <w:sz w:val="28"/>
          <w:szCs w:val="28"/>
        </w:rPr>
        <w:t>關規定，是否適用本院研究人員之問題。</w:t>
      </w:r>
    </w:p>
    <w:p w:rsidR="00503179" w:rsidRDefault="00503179" w:rsidP="00D46B14">
      <w:pPr>
        <w:spacing w:line="400" w:lineRule="exact"/>
        <w:ind w:left="993" w:hangingChars="310" w:hanging="993"/>
        <w:rPr>
          <w:rFonts w:ascii="標楷體" w:eastAsia="標楷體" w:hAnsi="標楷體"/>
          <w:b/>
          <w:sz w:val="32"/>
          <w:szCs w:val="32"/>
        </w:rPr>
      </w:pPr>
    </w:p>
    <w:p w:rsidR="00700AA4" w:rsidRDefault="0072492B" w:rsidP="00D46B14">
      <w:pPr>
        <w:spacing w:line="400" w:lineRule="exact"/>
        <w:ind w:left="993" w:hangingChars="310" w:hanging="993"/>
        <w:rPr>
          <w:rFonts w:ascii="標楷體" w:eastAsia="標楷體" w:hAnsi="標楷體"/>
          <w:b/>
          <w:sz w:val="32"/>
          <w:szCs w:val="32"/>
        </w:rPr>
      </w:pPr>
      <w:r>
        <w:rPr>
          <w:rFonts w:ascii="標楷體" w:eastAsia="標楷體" w:hAnsi="標楷體" w:hint="eastAsia"/>
          <w:b/>
          <w:sz w:val="32"/>
          <w:szCs w:val="32"/>
        </w:rPr>
        <w:t>決議：</w:t>
      </w:r>
    </w:p>
    <w:p w:rsidR="006467E2" w:rsidRPr="001100CF" w:rsidRDefault="009665E6" w:rsidP="00100CF9">
      <w:pPr>
        <w:pStyle w:val="a8"/>
        <w:numPr>
          <w:ilvl w:val="0"/>
          <w:numId w:val="25"/>
        </w:numPr>
        <w:spacing w:line="500" w:lineRule="exact"/>
        <w:ind w:leftChars="0" w:hanging="436"/>
        <w:rPr>
          <w:rFonts w:ascii="標楷體" w:eastAsia="標楷體" w:hAnsi="標楷體"/>
          <w:sz w:val="32"/>
          <w:szCs w:val="32"/>
        </w:rPr>
      </w:pPr>
      <w:r w:rsidRPr="00100CF9">
        <w:rPr>
          <w:rFonts w:ascii="標楷體" w:eastAsia="標楷體" w:hAnsi="標楷體" w:hint="eastAsia"/>
          <w:sz w:val="32"/>
          <w:szCs w:val="32"/>
        </w:rPr>
        <w:t>請</w:t>
      </w:r>
      <w:r w:rsidR="00D46B14" w:rsidRPr="00100CF9">
        <w:rPr>
          <w:rFonts w:ascii="標楷體" w:eastAsia="標楷體" w:hAnsi="標楷體" w:hint="eastAsia"/>
          <w:sz w:val="32"/>
          <w:szCs w:val="32"/>
        </w:rPr>
        <w:t>各</w:t>
      </w:r>
      <w:r w:rsidR="00CD0EBE">
        <w:rPr>
          <w:rFonts w:ascii="標楷體" w:eastAsia="標楷體" w:hAnsi="標楷體" w:hint="eastAsia"/>
          <w:sz w:val="32"/>
          <w:szCs w:val="32"/>
        </w:rPr>
        <w:t>分</w:t>
      </w:r>
      <w:r w:rsidR="00D46B14" w:rsidRPr="00100CF9">
        <w:rPr>
          <w:rFonts w:ascii="標楷體" w:eastAsia="標楷體" w:hAnsi="標楷體" w:hint="eastAsia"/>
          <w:sz w:val="32"/>
          <w:szCs w:val="32"/>
        </w:rPr>
        <w:t>組於8月24日</w:t>
      </w:r>
      <w:r w:rsidR="00CD0EBE">
        <w:rPr>
          <w:rFonts w:ascii="標楷體" w:eastAsia="標楷體" w:hAnsi="標楷體" w:hint="eastAsia"/>
          <w:sz w:val="32"/>
          <w:szCs w:val="32"/>
        </w:rPr>
        <w:t>前</w:t>
      </w:r>
      <w:r w:rsidR="008069E9" w:rsidRPr="00100CF9">
        <w:rPr>
          <w:rFonts w:ascii="標楷體" w:eastAsia="標楷體" w:hAnsi="標楷體" w:hint="eastAsia"/>
          <w:sz w:val="32"/>
          <w:szCs w:val="32"/>
        </w:rPr>
        <w:t>以現狀分析、問題診斷、建議事項三段條列</w:t>
      </w:r>
      <w:r w:rsidR="00D46B14" w:rsidRPr="00100CF9">
        <w:rPr>
          <w:rFonts w:ascii="標楷體" w:eastAsia="標楷體" w:hAnsi="標楷體" w:hint="eastAsia"/>
          <w:sz w:val="32"/>
          <w:szCs w:val="32"/>
        </w:rPr>
        <w:t>提供書面文件</w:t>
      </w:r>
      <w:r w:rsidR="00D46B14" w:rsidRPr="001100CF">
        <w:rPr>
          <w:rFonts w:ascii="標楷體" w:eastAsia="標楷體" w:hAnsi="標楷體" w:hint="eastAsia"/>
          <w:sz w:val="32"/>
          <w:szCs w:val="32"/>
        </w:rPr>
        <w:t>。</w:t>
      </w:r>
      <w:r w:rsidR="001100CF" w:rsidRPr="001100CF">
        <w:rPr>
          <w:rFonts w:ascii="標楷體" w:eastAsia="標楷體" w:hAnsi="標楷體" w:hint="eastAsia"/>
          <w:sz w:val="32"/>
          <w:szCs w:val="32"/>
        </w:rPr>
        <w:t>改革建議</w:t>
      </w:r>
      <w:r w:rsidR="001100CF">
        <w:rPr>
          <w:rFonts w:ascii="標楷體" w:eastAsia="標楷體" w:hAnsi="標楷體" w:hint="eastAsia"/>
          <w:sz w:val="32"/>
          <w:szCs w:val="32"/>
        </w:rPr>
        <w:t>亦</w:t>
      </w:r>
      <w:r w:rsidR="001100CF" w:rsidRPr="001100CF">
        <w:rPr>
          <w:rFonts w:ascii="標楷體" w:eastAsia="標楷體" w:hAnsi="標楷體" w:hint="eastAsia"/>
          <w:sz w:val="32"/>
          <w:szCs w:val="32"/>
        </w:rPr>
        <w:t>請</w:t>
      </w:r>
      <w:r w:rsidR="001100CF">
        <w:rPr>
          <w:rFonts w:ascii="標楷體" w:eastAsia="標楷體" w:hAnsi="標楷體" w:hint="eastAsia"/>
          <w:sz w:val="32"/>
          <w:szCs w:val="32"/>
        </w:rPr>
        <w:t>予以</w:t>
      </w:r>
      <w:r w:rsidR="001100CF" w:rsidRPr="001100CF">
        <w:rPr>
          <w:rFonts w:ascii="標楷體" w:eastAsia="標楷體" w:hAnsi="標楷體" w:hint="eastAsia"/>
          <w:sz w:val="32"/>
          <w:szCs w:val="32"/>
        </w:rPr>
        <w:t>分類</w:t>
      </w:r>
      <w:r w:rsidR="006E544A">
        <w:rPr>
          <w:rFonts w:ascii="標楷體" w:eastAsia="標楷體" w:hAnsi="標楷體" w:hint="eastAsia"/>
          <w:sz w:val="32"/>
          <w:szCs w:val="32"/>
        </w:rPr>
        <w:t>，</w:t>
      </w:r>
      <w:r w:rsidR="001100CF" w:rsidRPr="001100CF">
        <w:rPr>
          <w:rFonts w:ascii="標楷體" w:eastAsia="標楷體" w:hAnsi="標楷體" w:hint="eastAsia"/>
          <w:sz w:val="32"/>
          <w:szCs w:val="32"/>
        </w:rPr>
        <w:t>俾利呈現優先順序及重點</w:t>
      </w:r>
      <w:r w:rsidR="001100CF">
        <w:rPr>
          <w:rFonts w:ascii="標楷體" w:eastAsia="標楷體" w:hAnsi="標楷體" w:hint="eastAsia"/>
          <w:sz w:val="32"/>
          <w:szCs w:val="32"/>
        </w:rPr>
        <w:t>。</w:t>
      </w:r>
    </w:p>
    <w:p w:rsidR="00100CF9" w:rsidRPr="00100CF9" w:rsidRDefault="00100CF9" w:rsidP="00100CF9">
      <w:pPr>
        <w:pStyle w:val="a8"/>
        <w:numPr>
          <w:ilvl w:val="0"/>
          <w:numId w:val="25"/>
        </w:numPr>
        <w:spacing w:line="500" w:lineRule="exact"/>
        <w:ind w:leftChars="0" w:hanging="436"/>
        <w:rPr>
          <w:rFonts w:ascii="標楷體" w:eastAsia="標楷體" w:hAnsi="標楷體"/>
          <w:sz w:val="32"/>
          <w:szCs w:val="32"/>
        </w:rPr>
      </w:pPr>
      <w:r w:rsidRPr="00100CF9">
        <w:rPr>
          <w:rFonts w:ascii="標楷體" w:eastAsia="標楷體" w:hAnsi="標楷體" w:hint="eastAsia"/>
          <w:sz w:val="32"/>
          <w:szCs w:val="32"/>
        </w:rPr>
        <w:t>請第二分組於8月25日前與秘書處</w:t>
      </w:r>
      <w:r>
        <w:rPr>
          <w:rFonts w:ascii="標楷體" w:eastAsia="標楷體" w:hAnsi="標楷體" w:hint="eastAsia"/>
          <w:sz w:val="32"/>
          <w:szCs w:val="32"/>
        </w:rPr>
        <w:t>就委員會分類整理</w:t>
      </w:r>
      <w:r w:rsidR="00451785">
        <w:rPr>
          <w:rFonts w:ascii="標楷體" w:eastAsia="標楷體" w:hAnsi="標楷體" w:hint="eastAsia"/>
          <w:sz w:val="32"/>
          <w:szCs w:val="32"/>
        </w:rPr>
        <w:t>進行初步意見交換。</w:t>
      </w:r>
    </w:p>
    <w:sectPr w:rsidR="00100CF9" w:rsidRPr="00100CF9" w:rsidSect="003C166F">
      <w:footerReference w:type="default" r:id="rId9"/>
      <w:pgSz w:w="11906" w:h="16838"/>
      <w:pgMar w:top="1276"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17B" w:rsidRDefault="00DD017B" w:rsidP="009B374C">
      <w:r>
        <w:separator/>
      </w:r>
    </w:p>
  </w:endnote>
  <w:endnote w:type="continuationSeparator" w:id="0">
    <w:p w:rsidR="00DD017B" w:rsidRDefault="00DD017B" w:rsidP="009B3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標楷體e..蝀.">
    <w:altName w:val="標楷體"/>
    <w:panose1 w:val="00000000000000000000"/>
    <w:charset w:val="88"/>
    <w:family w:val="roman"/>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PingFang TC">
    <w:charset w:val="88"/>
    <w:family w:val="auto"/>
    <w:pitch w:val="variable"/>
    <w:sig w:usb0="A00002FF" w:usb1="7ACFFDFB"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6367985"/>
      <w:docPartObj>
        <w:docPartGallery w:val="Page Numbers (Bottom of Page)"/>
        <w:docPartUnique/>
      </w:docPartObj>
    </w:sdtPr>
    <w:sdtEndPr/>
    <w:sdtContent>
      <w:p w:rsidR="00731B54" w:rsidRDefault="00731B54">
        <w:pPr>
          <w:pStyle w:val="a6"/>
          <w:jc w:val="center"/>
        </w:pPr>
        <w:r>
          <w:fldChar w:fldCharType="begin"/>
        </w:r>
        <w:r>
          <w:instrText>PAGE   \* MERGEFORMAT</w:instrText>
        </w:r>
        <w:r>
          <w:fldChar w:fldCharType="separate"/>
        </w:r>
        <w:r w:rsidR="00DD017B" w:rsidRPr="00DD017B">
          <w:rPr>
            <w:lang w:val="zh-TW"/>
          </w:rPr>
          <w:t>1</w:t>
        </w:r>
        <w:r>
          <w:fldChar w:fldCharType="end"/>
        </w:r>
      </w:p>
    </w:sdtContent>
  </w:sdt>
  <w:p w:rsidR="00731B54" w:rsidRDefault="00731B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17B" w:rsidRDefault="00DD017B" w:rsidP="009B374C">
      <w:r>
        <w:separator/>
      </w:r>
    </w:p>
  </w:footnote>
  <w:footnote w:type="continuationSeparator" w:id="0">
    <w:p w:rsidR="00DD017B" w:rsidRDefault="00DD017B" w:rsidP="009B37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4985"/>
    <w:multiLevelType w:val="hybridMultilevel"/>
    <w:tmpl w:val="0E7CF2EE"/>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FF0225"/>
    <w:multiLevelType w:val="hybridMultilevel"/>
    <w:tmpl w:val="C08A231A"/>
    <w:lvl w:ilvl="0" w:tplc="5D142B8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6B92347"/>
    <w:multiLevelType w:val="hybridMultilevel"/>
    <w:tmpl w:val="EE0865B4"/>
    <w:lvl w:ilvl="0" w:tplc="A17EFBBC">
      <w:start w:val="1"/>
      <w:numFmt w:val="taiwaneseCountingThousand"/>
      <w:lvlText w:val="%1、"/>
      <w:lvlJc w:val="left"/>
      <w:pPr>
        <w:ind w:left="1036" w:hanging="720"/>
      </w:pPr>
      <w:rPr>
        <w:rFonts w:hint="default"/>
      </w:rPr>
    </w:lvl>
    <w:lvl w:ilvl="1" w:tplc="04090019" w:tentative="1">
      <w:start w:val="1"/>
      <w:numFmt w:val="ideographTraditional"/>
      <w:lvlText w:val="%2、"/>
      <w:lvlJc w:val="left"/>
      <w:pPr>
        <w:ind w:left="1276" w:hanging="480"/>
      </w:pPr>
    </w:lvl>
    <w:lvl w:ilvl="2" w:tplc="0409001B" w:tentative="1">
      <w:start w:val="1"/>
      <w:numFmt w:val="lowerRoman"/>
      <w:lvlText w:val="%3."/>
      <w:lvlJc w:val="right"/>
      <w:pPr>
        <w:ind w:left="1756" w:hanging="480"/>
      </w:pPr>
    </w:lvl>
    <w:lvl w:ilvl="3" w:tplc="0409000F" w:tentative="1">
      <w:start w:val="1"/>
      <w:numFmt w:val="decimal"/>
      <w:lvlText w:val="%4."/>
      <w:lvlJc w:val="left"/>
      <w:pPr>
        <w:ind w:left="2236" w:hanging="480"/>
      </w:pPr>
    </w:lvl>
    <w:lvl w:ilvl="4" w:tplc="04090019" w:tentative="1">
      <w:start w:val="1"/>
      <w:numFmt w:val="ideographTraditional"/>
      <w:lvlText w:val="%5、"/>
      <w:lvlJc w:val="left"/>
      <w:pPr>
        <w:ind w:left="2716" w:hanging="480"/>
      </w:pPr>
    </w:lvl>
    <w:lvl w:ilvl="5" w:tplc="0409001B" w:tentative="1">
      <w:start w:val="1"/>
      <w:numFmt w:val="lowerRoman"/>
      <w:lvlText w:val="%6."/>
      <w:lvlJc w:val="right"/>
      <w:pPr>
        <w:ind w:left="3196" w:hanging="480"/>
      </w:pPr>
    </w:lvl>
    <w:lvl w:ilvl="6" w:tplc="0409000F" w:tentative="1">
      <w:start w:val="1"/>
      <w:numFmt w:val="decimal"/>
      <w:lvlText w:val="%7."/>
      <w:lvlJc w:val="left"/>
      <w:pPr>
        <w:ind w:left="3676" w:hanging="480"/>
      </w:pPr>
    </w:lvl>
    <w:lvl w:ilvl="7" w:tplc="04090019" w:tentative="1">
      <w:start w:val="1"/>
      <w:numFmt w:val="ideographTraditional"/>
      <w:lvlText w:val="%8、"/>
      <w:lvlJc w:val="left"/>
      <w:pPr>
        <w:ind w:left="4156" w:hanging="480"/>
      </w:pPr>
    </w:lvl>
    <w:lvl w:ilvl="8" w:tplc="0409001B" w:tentative="1">
      <w:start w:val="1"/>
      <w:numFmt w:val="lowerRoman"/>
      <w:lvlText w:val="%9."/>
      <w:lvlJc w:val="right"/>
      <w:pPr>
        <w:ind w:left="4636" w:hanging="480"/>
      </w:pPr>
    </w:lvl>
  </w:abstractNum>
  <w:abstractNum w:abstractNumId="3">
    <w:nsid w:val="09AF1EBB"/>
    <w:multiLevelType w:val="hybridMultilevel"/>
    <w:tmpl w:val="9B7A2D6A"/>
    <w:lvl w:ilvl="0" w:tplc="04686900">
      <w:start w:val="1"/>
      <w:numFmt w:val="taiwaneseCountingThousand"/>
      <w:lvlText w:val="%1、"/>
      <w:lvlJc w:val="left"/>
      <w:pPr>
        <w:ind w:left="1006"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4">
    <w:nsid w:val="0AD1367E"/>
    <w:multiLevelType w:val="hybridMultilevel"/>
    <w:tmpl w:val="D5CA4F4C"/>
    <w:lvl w:ilvl="0" w:tplc="4C20E7C0">
      <w:start w:val="1"/>
      <w:numFmt w:val="decimal"/>
      <w:lvlText w:val="%1."/>
      <w:lvlJc w:val="left"/>
      <w:pPr>
        <w:ind w:left="360" w:hanging="36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BB3111B"/>
    <w:multiLevelType w:val="hybridMultilevel"/>
    <w:tmpl w:val="3B605718"/>
    <w:lvl w:ilvl="0" w:tplc="4C20E7C0">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0541238"/>
    <w:multiLevelType w:val="hybridMultilevel"/>
    <w:tmpl w:val="898C2BD2"/>
    <w:lvl w:ilvl="0" w:tplc="3976C3EA">
      <w:start w:val="1"/>
      <w:numFmt w:val="decimal"/>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7">
    <w:nsid w:val="18117323"/>
    <w:multiLevelType w:val="hybridMultilevel"/>
    <w:tmpl w:val="040A6302"/>
    <w:lvl w:ilvl="0" w:tplc="54F22822">
      <w:start w:val="1"/>
      <w:numFmt w:val="taiwaneseCountingThousand"/>
      <w:lvlText w:val="%1、"/>
      <w:lvlJc w:val="left"/>
      <w:pPr>
        <w:ind w:left="1125" w:hanging="810"/>
      </w:pPr>
      <w:rPr>
        <w:rFonts w:hint="default"/>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8">
    <w:nsid w:val="18DD1A29"/>
    <w:multiLevelType w:val="hybridMultilevel"/>
    <w:tmpl w:val="54942838"/>
    <w:lvl w:ilvl="0" w:tplc="4C20E7C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1CE8368C"/>
    <w:multiLevelType w:val="hybridMultilevel"/>
    <w:tmpl w:val="5874BE8A"/>
    <w:lvl w:ilvl="0" w:tplc="754EA8DA">
      <w:start w:val="1"/>
      <w:numFmt w:val="decimal"/>
      <w:lvlText w:val="(%1)"/>
      <w:lvlJc w:val="left"/>
      <w:pPr>
        <w:ind w:left="1426" w:hanging="720"/>
      </w:pPr>
      <w:rPr>
        <w:rFonts w:ascii="標楷體" w:eastAsia="標楷體" w:hAnsi="標楷體" w:cs="標楷體e..蝀." w:hint="default"/>
        <w:color w:val="000000"/>
        <w:sz w:val="28"/>
      </w:rPr>
    </w:lvl>
    <w:lvl w:ilvl="1" w:tplc="04090019" w:tentative="1">
      <w:start w:val="1"/>
      <w:numFmt w:val="ideographTraditional"/>
      <w:lvlText w:val="%2、"/>
      <w:lvlJc w:val="left"/>
      <w:pPr>
        <w:ind w:left="1666" w:hanging="480"/>
      </w:pPr>
    </w:lvl>
    <w:lvl w:ilvl="2" w:tplc="0409001B" w:tentative="1">
      <w:start w:val="1"/>
      <w:numFmt w:val="lowerRoman"/>
      <w:lvlText w:val="%3."/>
      <w:lvlJc w:val="right"/>
      <w:pPr>
        <w:ind w:left="2146" w:hanging="480"/>
      </w:pPr>
    </w:lvl>
    <w:lvl w:ilvl="3" w:tplc="0409000F" w:tentative="1">
      <w:start w:val="1"/>
      <w:numFmt w:val="decimal"/>
      <w:lvlText w:val="%4."/>
      <w:lvlJc w:val="left"/>
      <w:pPr>
        <w:ind w:left="2626" w:hanging="480"/>
      </w:pPr>
    </w:lvl>
    <w:lvl w:ilvl="4" w:tplc="04090019" w:tentative="1">
      <w:start w:val="1"/>
      <w:numFmt w:val="ideographTraditional"/>
      <w:lvlText w:val="%5、"/>
      <w:lvlJc w:val="left"/>
      <w:pPr>
        <w:ind w:left="3106" w:hanging="480"/>
      </w:pPr>
    </w:lvl>
    <w:lvl w:ilvl="5" w:tplc="0409001B" w:tentative="1">
      <w:start w:val="1"/>
      <w:numFmt w:val="lowerRoman"/>
      <w:lvlText w:val="%6."/>
      <w:lvlJc w:val="right"/>
      <w:pPr>
        <w:ind w:left="3586" w:hanging="480"/>
      </w:pPr>
    </w:lvl>
    <w:lvl w:ilvl="6" w:tplc="0409000F" w:tentative="1">
      <w:start w:val="1"/>
      <w:numFmt w:val="decimal"/>
      <w:lvlText w:val="%7."/>
      <w:lvlJc w:val="left"/>
      <w:pPr>
        <w:ind w:left="4066" w:hanging="480"/>
      </w:pPr>
    </w:lvl>
    <w:lvl w:ilvl="7" w:tplc="04090019" w:tentative="1">
      <w:start w:val="1"/>
      <w:numFmt w:val="ideographTraditional"/>
      <w:lvlText w:val="%8、"/>
      <w:lvlJc w:val="left"/>
      <w:pPr>
        <w:ind w:left="4546" w:hanging="480"/>
      </w:pPr>
    </w:lvl>
    <w:lvl w:ilvl="8" w:tplc="0409001B" w:tentative="1">
      <w:start w:val="1"/>
      <w:numFmt w:val="lowerRoman"/>
      <w:lvlText w:val="%9."/>
      <w:lvlJc w:val="right"/>
      <w:pPr>
        <w:ind w:left="5026" w:hanging="480"/>
      </w:pPr>
    </w:lvl>
  </w:abstractNum>
  <w:abstractNum w:abstractNumId="10">
    <w:nsid w:val="1DE80A0A"/>
    <w:multiLevelType w:val="hybridMultilevel"/>
    <w:tmpl w:val="770CA9E8"/>
    <w:lvl w:ilvl="0" w:tplc="6278F1D0">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nsid w:val="21DD62E0"/>
    <w:multiLevelType w:val="hybridMultilevel"/>
    <w:tmpl w:val="F95E1578"/>
    <w:lvl w:ilvl="0" w:tplc="E0C22E20">
      <w:start w:val="1"/>
      <w:numFmt w:val="decimal"/>
      <w:lvlText w:val="(%1)"/>
      <w:lvlJc w:val="left"/>
      <w:pPr>
        <w:ind w:left="1360" w:hanging="72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2">
    <w:nsid w:val="29DF1CFE"/>
    <w:multiLevelType w:val="hybridMultilevel"/>
    <w:tmpl w:val="AC885A14"/>
    <w:lvl w:ilvl="0" w:tplc="2D8E1846">
      <w:start w:val="1"/>
      <w:numFmt w:val="decimal"/>
      <w:lvlText w:val="%1、"/>
      <w:lvlJc w:val="left"/>
      <w:pPr>
        <w:ind w:left="1605" w:hanging="720"/>
      </w:pPr>
      <w:rPr>
        <w:rFonts w:hint="default"/>
      </w:rPr>
    </w:lvl>
    <w:lvl w:ilvl="1" w:tplc="04090019" w:tentative="1">
      <w:start w:val="1"/>
      <w:numFmt w:val="ideographTraditional"/>
      <w:lvlText w:val="%2、"/>
      <w:lvlJc w:val="left"/>
      <w:pPr>
        <w:ind w:left="1845" w:hanging="480"/>
      </w:pPr>
    </w:lvl>
    <w:lvl w:ilvl="2" w:tplc="0409001B" w:tentative="1">
      <w:start w:val="1"/>
      <w:numFmt w:val="lowerRoman"/>
      <w:lvlText w:val="%3."/>
      <w:lvlJc w:val="right"/>
      <w:pPr>
        <w:ind w:left="2325" w:hanging="480"/>
      </w:pPr>
    </w:lvl>
    <w:lvl w:ilvl="3" w:tplc="0409000F" w:tentative="1">
      <w:start w:val="1"/>
      <w:numFmt w:val="decimal"/>
      <w:lvlText w:val="%4."/>
      <w:lvlJc w:val="left"/>
      <w:pPr>
        <w:ind w:left="2805" w:hanging="480"/>
      </w:pPr>
    </w:lvl>
    <w:lvl w:ilvl="4" w:tplc="04090019" w:tentative="1">
      <w:start w:val="1"/>
      <w:numFmt w:val="ideographTraditional"/>
      <w:lvlText w:val="%5、"/>
      <w:lvlJc w:val="left"/>
      <w:pPr>
        <w:ind w:left="3285" w:hanging="480"/>
      </w:pPr>
    </w:lvl>
    <w:lvl w:ilvl="5" w:tplc="0409001B" w:tentative="1">
      <w:start w:val="1"/>
      <w:numFmt w:val="lowerRoman"/>
      <w:lvlText w:val="%6."/>
      <w:lvlJc w:val="right"/>
      <w:pPr>
        <w:ind w:left="3765" w:hanging="480"/>
      </w:pPr>
    </w:lvl>
    <w:lvl w:ilvl="6" w:tplc="0409000F" w:tentative="1">
      <w:start w:val="1"/>
      <w:numFmt w:val="decimal"/>
      <w:lvlText w:val="%7."/>
      <w:lvlJc w:val="left"/>
      <w:pPr>
        <w:ind w:left="4245" w:hanging="480"/>
      </w:pPr>
    </w:lvl>
    <w:lvl w:ilvl="7" w:tplc="04090019" w:tentative="1">
      <w:start w:val="1"/>
      <w:numFmt w:val="ideographTraditional"/>
      <w:lvlText w:val="%8、"/>
      <w:lvlJc w:val="left"/>
      <w:pPr>
        <w:ind w:left="4725" w:hanging="480"/>
      </w:pPr>
    </w:lvl>
    <w:lvl w:ilvl="8" w:tplc="0409001B" w:tentative="1">
      <w:start w:val="1"/>
      <w:numFmt w:val="lowerRoman"/>
      <w:lvlText w:val="%9."/>
      <w:lvlJc w:val="right"/>
      <w:pPr>
        <w:ind w:left="5205" w:hanging="480"/>
      </w:pPr>
    </w:lvl>
  </w:abstractNum>
  <w:abstractNum w:abstractNumId="13">
    <w:nsid w:val="2B5C3128"/>
    <w:multiLevelType w:val="hybridMultilevel"/>
    <w:tmpl w:val="CB147B96"/>
    <w:lvl w:ilvl="0" w:tplc="9398AA98">
      <w:start w:val="1"/>
      <w:numFmt w:val="taiwaneseCountingThousand"/>
      <w:lvlText w:val="（%1）"/>
      <w:lvlJc w:val="left"/>
      <w:pPr>
        <w:ind w:left="885" w:hanging="88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C160A49"/>
    <w:multiLevelType w:val="hybridMultilevel"/>
    <w:tmpl w:val="9EFE22C2"/>
    <w:lvl w:ilvl="0" w:tplc="4A226A96">
      <w:start w:val="1"/>
      <w:numFmt w:val="decimal"/>
      <w:lvlText w:val="(%1)"/>
      <w:lvlJc w:val="left"/>
      <w:pPr>
        <w:ind w:left="1428" w:hanging="720"/>
      </w:pPr>
      <w:rPr>
        <w:rFonts w:cs="標楷體e..蝀." w:hint="default"/>
        <w:color w:val="00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15">
    <w:nsid w:val="49713805"/>
    <w:multiLevelType w:val="hybridMultilevel"/>
    <w:tmpl w:val="FB06E01A"/>
    <w:lvl w:ilvl="0" w:tplc="BD12E64E">
      <w:start w:val="1"/>
      <w:numFmt w:val="decimal"/>
      <w:lvlText w:val="%1."/>
      <w:lvlJc w:val="left"/>
      <w:pPr>
        <w:ind w:left="640" w:hanging="360"/>
      </w:pPr>
      <w:rPr>
        <w:rFonts w:hint="default"/>
      </w:rPr>
    </w:lvl>
    <w:lvl w:ilvl="1" w:tplc="04090019">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nsid w:val="4A555492"/>
    <w:multiLevelType w:val="hybridMultilevel"/>
    <w:tmpl w:val="4AC4C65C"/>
    <w:lvl w:ilvl="0" w:tplc="06AEB4F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DB847B7"/>
    <w:multiLevelType w:val="hybridMultilevel"/>
    <w:tmpl w:val="A49C60C2"/>
    <w:lvl w:ilvl="0" w:tplc="7CCAB2B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1C67020"/>
    <w:multiLevelType w:val="hybridMultilevel"/>
    <w:tmpl w:val="33022C00"/>
    <w:lvl w:ilvl="0" w:tplc="5C98BA7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8BA297D"/>
    <w:multiLevelType w:val="hybridMultilevel"/>
    <w:tmpl w:val="7DE4F41C"/>
    <w:lvl w:ilvl="0" w:tplc="A51819EA">
      <w:start w:val="1"/>
      <w:numFmt w:val="taiwaneseCountingThousand"/>
      <w:lvlText w:val="%1、"/>
      <w:lvlJc w:val="left"/>
      <w:pPr>
        <w:ind w:left="862" w:hanging="72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20">
    <w:nsid w:val="6747509D"/>
    <w:multiLevelType w:val="hybridMultilevel"/>
    <w:tmpl w:val="9D126876"/>
    <w:lvl w:ilvl="0" w:tplc="F190CA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84F7B1D"/>
    <w:multiLevelType w:val="hybridMultilevel"/>
    <w:tmpl w:val="EA94B014"/>
    <w:lvl w:ilvl="0" w:tplc="BE100C5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2">
    <w:nsid w:val="6CA36B1D"/>
    <w:multiLevelType w:val="hybridMultilevel"/>
    <w:tmpl w:val="EEDE71C6"/>
    <w:lvl w:ilvl="0" w:tplc="E0C22E20">
      <w:start w:val="1"/>
      <w:numFmt w:val="decimal"/>
      <w:lvlText w:val="(%1)"/>
      <w:lvlJc w:val="left"/>
      <w:pPr>
        <w:ind w:left="1926" w:hanging="720"/>
      </w:pPr>
      <w:rPr>
        <w:rFonts w:hint="default"/>
      </w:rPr>
    </w:lvl>
    <w:lvl w:ilvl="1" w:tplc="04090019">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3">
    <w:nsid w:val="74C9156C"/>
    <w:multiLevelType w:val="hybridMultilevel"/>
    <w:tmpl w:val="F8AC9904"/>
    <w:lvl w:ilvl="0" w:tplc="9CA032E8">
      <w:start w:val="1"/>
      <w:numFmt w:val="taiwaneseCountingThousand"/>
      <w:lvlText w:val="%1、"/>
      <w:lvlJc w:val="left"/>
      <w:pPr>
        <w:ind w:left="1035" w:hanging="720"/>
      </w:pPr>
      <w:rPr>
        <w:rFonts w:hint="default"/>
        <w:sz w:val="28"/>
        <w:szCs w:val="28"/>
      </w:rPr>
    </w:lvl>
    <w:lvl w:ilvl="1" w:tplc="04090019" w:tentative="1">
      <w:start w:val="1"/>
      <w:numFmt w:val="ideographTraditional"/>
      <w:lvlText w:val="%2、"/>
      <w:lvlJc w:val="left"/>
      <w:pPr>
        <w:ind w:left="1275" w:hanging="480"/>
      </w:pPr>
    </w:lvl>
    <w:lvl w:ilvl="2" w:tplc="0409001B" w:tentative="1">
      <w:start w:val="1"/>
      <w:numFmt w:val="lowerRoman"/>
      <w:lvlText w:val="%3."/>
      <w:lvlJc w:val="right"/>
      <w:pPr>
        <w:ind w:left="1755" w:hanging="480"/>
      </w:pPr>
    </w:lvl>
    <w:lvl w:ilvl="3" w:tplc="0409000F" w:tentative="1">
      <w:start w:val="1"/>
      <w:numFmt w:val="decimal"/>
      <w:lvlText w:val="%4."/>
      <w:lvlJc w:val="left"/>
      <w:pPr>
        <w:ind w:left="2235" w:hanging="480"/>
      </w:pPr>
    </w:lvl>
    <w:lvl w:ilvl="4" w:tplc="04090019" w:tentative="1">
      <w:start w:val="1"/>
      <w:numFmt w:val="ideographTraditional"/>
      <w:lvlText w:val="%5、"/>
      <w:lvlJc w:val="left"/>
      <w:pPr>
        <w:ind w:left="2715" w:hanging="480"/>
      </w:pPr>
    </w:lvl>
    <w:lvl w:ilvl="5" w:tplc="0409001B" w:tentative="1">
      <w:start w:val="1"/>
      <w:numFmt w:val="lowerRoman"/>
      <w:lvlText w:val="%6."/>
      <w:lvlJc w:val="right"/>
      <w:pPr>
        <w:ind w:left="3195" w:hanging="480"/>
      </w:pPr>
    </w:lvl>
    <w:lvl w:ilvl="6" w:tplc="0409000F" w:tentative="1">
      <w:start w:val="1"/>
      <w:numFmt w:val="decimal"/>
      <w:lvlText w:val="%7."/>
      <w:lvlJc w:val="left"/>
      <w:pPr>
        <w:ind w:left="3675" w:hanging="480"/>
      </w:pPr>
    </w:lvl>
    <w:lvl w:ilvl="7" w:tplc="04090019" w:tentative="1">
      <w:start w:val="1"/>
      <w:numFmt w:val="ideographTraditional"/>
      <w:lvlText w:val="%8、"/>
      <w:lvlJc w:val="left"/>
      <w:pPr>
        <w:ind w:left="4155" w:hanging="480"/>
      </w:pPr>
    </w:lvl>
    <w:lvl w:ilvl="8" w:tplc="0409001B" w:tentative="1">
      <w:start w:val="1"/>
      <w:numFmt w:val="lowerRoman"/>
      <w:lvlText w:val="%9."/>
      <w:lvlJc w:val="right"/>
      <w:pPr>
        <w:ind w:left="4635" w:hanging="480"/>
      </w:pPr>
    </w:lvl>
  </w:abstractNum>
  <w:abstractNum w:abstractNumId="24">
    <w:nsid w:val="7F280157"/>
    <w:multiLevelType w:val="hybridMultilevel"/>
    <w:tmpl w:val="D98A4652"/>
    <w:lvl w:ilvl="0" w:tplc="29865302">
      <w:start w:val="1"/>
      <w:numFmt w:val="decimal"/>
      <w:lvlText w:val="(%1)"/>
      <w:lvlJc w:val="left"/>
      <w:pPr>
        <w:ind w:left="1428" w:hanging="720"/>
      </w:pPr>
      <w:rPr>
        <w:rFonts w:cs="標楷體e..蝀." w:hint="default"/>
        <w:color w:val="000000"/>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num w:numId="1">
    <w:abstractNumId w:val="18"/>
  </w:num>
  <w:num w:numId="2">
    <w:abstractNumId w:val="19"/>
  </w:num>
  <w:num w:numId="3">
    <w:abstractNumId w:val="17"/>
  </w:num>
  <w:num w:numId="4">
    <w:abstractNumId w:val="13"/>
  </w:num>
  <w:num w:numId="5">
    <w:abstractNumId w:val="12"/>
  </w:num>
  <w:num w:numId="6">
    <w:abstractNumId w:val="16"/>
  </w:num>
  <w:num w:numId="7">
    <w:abstractNumId w:val="7"/>
  </w:num>
  <w:num w:numId="8">
    <w:abstractNumId w:val="2"/>
  </w:num>
  <w:num w:numId="9">
    <w:abstractNumId w:val="8"/>
  </w:num>
  <w:num w:numId="10">
    <w:abstractNumId w:val="5"/>
  </w:num>
  <w:num w:numId="11">
    <w:abstractNumId w:val="0"/>
  </w:num>
  <w:num w:numId="12">
    <w:abstractNumId w:val="4"/>
  </w:num>
  <w:num w:numId="13">
    <w:abstractNumId w:val="23"/>
  </w:num>
  <w:num w:numId="14">
    <w:abstractNumId w:val="3"/>
  </w:num>
  <w:num w:numId="15">
    <w:abstractNumId w:val="15"/>
  </w:num>
  <w:num w:numId="16">
    <w:abstractNumId w:val="11"/>
  </w:num>
  <w:num w:numId="17">
    <w:abstractNumId w:val="22"/>
  </w:num>
  <w:num w:numId="18">
    <w:abstractNumId w:val="6"/>
  </w:num>
  <w:num w:numId="19">
    <w:abstractNumId w:val="10"/>
  </w:num>
  <w:num w:numId="20">
    <w:abstractNumId w:val="21"/>
  </w:num>
  <w:num w:numId="21">
    <w:abstractNumId w:val="1"/>
  </w:num>
  <w:num w:numId="22">
    <w:abstractNumId w:val="24"/>
  </w:num>
  <w:num w:numId="23">
    <w:abstractNumId w:val="9"/>
  </w:num>
  <w:num w:numId="24">
    <w:abstractNumId w:val="14"/>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F0"/>
    <w:rsid w:val="00000F8C"/>
    <w:rsid w:val="00001600"/>
    <w:rsid w:val="00002390"/>
    <w:rsid w:val="000036F8"/>
    <w:rsid w:val="00006A5D"/>
    <w:rsid w:val="000105C6"/>
    <w:rsid w:val="000114FD"/>
    <w:rsid w:val="000118B5"/>
    <w:rsid w:val="00013DED"/>
    <w:rsid w:val="00021A68"/>
    <w:rsid w:val="000265A6"/>
    <w:rsid w:val="00026C47"/>
    <w:rsid w:val="000278A3"/>
    <w:rsid w:val="00027D87"/>
    <w:rsid w:val="00034469"/>
    <w:rsid w:val="000437B9"/>
    <w:rsid w:val="000439BB"/>
    <w:rsid w:val="0004601C"/>
    <w:rsid w:val="00046CC4"/>
    <w:rsid w:val="0004736B"/>
    <w:rsid w:val="00047392"/>
    <w:rsid w:val="00050A74"/>
    <w:rsid w:val="00050DAA"/>
    <w:rsid w:val="00051985"/>
    <w:rsid w:val="00054030"/>
    <w:rsid w:val="00054EC9"/>
    <w:rsid w:val="00055820"/>
    <w:rsid w:val="00055823"/>
    <w:rsid w:val="00061C76"/>
    <w:rsid w:val="00062915"/>
    <w:rsid w:val="00063C99"/>
    <w:rsid w:val="00063DFD"/>
    <w:rsid w:val="000650F5"/>
    <w:rsid w:val="000678E1"/>
    <w:rsid w:val="00067DD3"/>
    <w:rsid w:val="000716EA"/>
    <w:rsid w:val="00073C72"/>
    <w:rsid w:val="00074761"/>
    <w:rsid w:val="000751CB"/>
    <w:rsid w:val="00075536"/>
    <w:rsid w:val="00076057"/>
    <w:rsid w:val="000770B4"/>
    <w:rsid w:val="0007770F"/>
    <w:rsid w:val="00080623"/>
    <w:rsid w:val="00082F69"/>
    <w:rsid w:val="00085C21"/>
    <w:rsid w:val="0008632D"/>
    <w:rsid w:val="00087CEA"/>
    <w:rsid w:val="00091370"/>
    <w:rsid w:val="00091514"/>
    <w:rsid w:val="00094D4B"/>
    <w:rsid w:val="00096254"/>
    <w:rsid w:val="0009698A"/>
    <w:rsid w:val="000A24D8"/>
    <w:rsid w:val="000A2630"/>
    <w:rsid w:val="000A3C7F"/>
    <w:rsid w:val="000A4ECF"/>
    <w:rsid w:val="000A6446"/>
    <w:rsid w:val="000A6A2C"/>
    <w:rsid w:val="000A6BFD"/>
    <w:rsid w:val="000A78D9"/>
    <w:rsid w:val="000B0CD2"/>
    <w:rsid w:val="000B0F94"/>
    <w:rsid w:val="000B15F3"/>
    <w:rsid w:val="000B2426"/>
    <w:rsid w:val="000B3866"/>
    <w:rsid w:val="000B3D91"/>
    <w:rsid w:val="000B463D"/>
    <w:rsid w:val="000B72D1"/>
    <w:rsid w:val="000B7C55"/>
    <w:rsid w:val="000C09CC"/>
    <w:rsid w:val="000C0AB5"/>
    <w:rsid w:val="000C0B54"/>
    <w:rsid w:val="000C2402"/>
    <w:rsid w:val="000C2B01"/>
    <w:rsid w:val="000C4CF6"/>
    <w:rsid w:val="000C687E"/>
    <w:rsid w:val="000C7019"/>
    <w:rsid w:val="000C7A79"/>
    <w:rsid w:val="000D164C"/>
    <w:rsid w:val="000D3C0E"/>
    <w:rsid w:val="000D3C2D"/>
    <w:rsid w:val="000D3D59"/>
    <w:rsid w:val="000D4C49"/>
    <w:rsid w:val="000D51C3"/>
    <w:rsid w:val="000D67CA"/>
    <w:rsid w:val="000D7D30"/>
    <w:rsid w:val="000E0D13"/>
    <w:rsid w:val="000E4535"/>
    <w:rsid w:val="000E5C30"/>
    <w:rsid w:val="000E5EB5"/>
    <w:rsid w:val="000E7533"/>
    <w:rsid w:val="000F061F"/>
    <w:rsid w:val="000F2A93"/>
    <w:rsid w:val="000F2E76"/>
    <w:rsid w:val="000F3BDC"/>
    <w:rsid w:val="000F58A9"/>
    <w:rsid w:val="000F5BAA"/>
    <w:rsid w:val="000F74A2"/>
    <w:rsid w:val="00100CF9"/>
    <w:rsid w:val="00101CE9"/>
    <w:rsid w:val="001024BB"/>
    <w:rsid w:val="001025A9"/>
    <w:rsid w:val="00104587"/>
    <w:rsid w:val="00106AA3"/>
    <w:rsid w:val="00107BDB"/>
    <w:rsid w:val="0011001F"/>
    <w:rsid w:val="001100CF"/>
    <w:rsid w:val="0011192B"/>
    <w:rsid w:val="001132BF"/>
    <w:rsid w:val="00113D9D"/>
    <w:rsid w:val="00115A96"/>
    <w:rsid w:val="00116C5E"/>
    <w:rsid w:val="00120994"/>
    <w:rsid w:val="001209A2"/>
    <w:rsid w:val="00122505"/>
    <w:rsid w:val="00123154"/>
    <w:rsid w:val="00123BAF"/>
    <w:rsid w:val="00126E0E"/>
    <w:rsid w:val="00127A73"/>
    <w:rsid w:val="00127F33"/>
    <w:rsid w:val="00131CBD"/>
    <w:rsid w:val="00131D25"/>
    <w:rsid w:val="001324AA"/>
    <w:rsid w:val="001324B0"/>
    <w:rsid w:val="0013711F"/>
    <w:rsid w:val="00140899"/>
    <w:rsid w:val="00140BC8"/>
    <w:rsid w:val="001413F0"/>
    <w:rsid w:val="00143ED2"/>
    <w:rsid w:val="00144F29"/>
    <w:rsid w:val="00145545"/>
    <w:rsid w:val="00147746"/>
    <w:rsid w:val="00147C75"/>
    <w:rsid w:val="001510DE"/>
    <w:rsid w:val="00151B6E"/>
    <w:rsid w:val="00151D74"/>
    <w:rsid w:val="00152298"/>
    <w:rsid w:val="00152CBB"/>
    <w:rsid w:val="001535E0"/>
    <w:rsid w:val="00153B77"/>
    <w:rsid w:val="00155D78"/>
    <w:rsid w:val="00157534"/>
    <w:rsid w:val="0016013B"/>
    <w:rsid w:val="0016139E"/>
    <w:rsid w:val="00163846"/>
    <w:rsid w:val="00163C84"/>
    <w:rsid w:val="0016797C"/>
    <w:rsid w:val="00170D00"/>
    <w:rsid w:val="00170E34"/>
    <w:rsid w:val="00173126"/>
    <w:rsid w:val="00173489"/>
    <w:rsid w:val="00175722"/>
    <w:rsid w:val="00175A06"/>
    <w:rsid w:val="00176068"/>
    <w:rsid w:val="00176A8B"/>
    <w:rsid w:val="00177486"/>
    <w:rsid w:val="00177506"/>
    <w:rsid w:val="00177955"/>
    <w:rsid w:val="00180EF1"/>
    <w:rsid w:val="0018562E"/>
    <w:rsid w:val="001902B6"/>
    <w:rsid w:val="001919EE"/>
    <w:rsid w:val="00193997"/>
    <w:rsid w:val="001955D4"/>
    <w:rsid w:val="001956F0"/>
    <w:rsid w:val="001A1302"/>
    <w:rsid w:val="001A2950"/>
    <w:rsid w:val="001A2A4E"/>
    <w:rsid w:val="001A2B82"/>
    <w:rsid w:val="001A45CC"/>
    <w:rsid w:val="001A5C71"/>
    <w:rsid w:val="001A7B65"/>
    <w:rsid w:val="001B0CCC"/>
    <w:rsid w:val="001B1083"/>
    <w:rsid w:val="001B1979"/>
    <w:rsid w:val="001B22E6"/>
    <w:rsid w:val="001B2DF1"/>
    <w:rsid w:val="001B43BF"/>
    <w:rsid w:val="001B525F"/>
    <w:rsid w:val="001B634B"/>
    <w:rsid w:val="001C061F"/>
    <w:rsid w:val="001C218B"/>
    <w:rsid w:val="001C2A25"/>
    <w:rsid w:val="001C2D87"/>
    <w:rsid w:val="001C398C"/>
    <w:rsid w:val="001C39F8"/>
    <w:rsid w:val="001C3A75"/>
    <w:rsid w:val="001C6718"/>
    <w:rsid w:val="001D069F"/>
    <w:rsid w:val="001D24EF"/>
    <w:rsid w:val="001D3280"/>
    <w:rsid w:val="001D3724"/>
    <w:rsid w:val="001D3F47"/>
    <w:rsid w:val="001D4020"/>
    <w:rsid w:val="001D4212"/>
    <w:rsid w:val="001D4B14"/>
    <w:rsid w:val="001D55D4"/>
    <w:rsid w:val="001D6F22"/>
    <w:rsid w:val="001E051E"/>
    <w:rsid w:val="001E0A17"/>
    <w:rsid w:val="001E4814"/>
    <w:rsid w:val="001E4D40"/>
    <w:rsid w:val="001E6A8F"/>
    <w:rsid w:val="001E6C28"/>
    <w:rsid w:val="001F0BB9"/>
    <w:rsid w:val="001F2376"/>
    <w:rsid w:val="001F27B5"/>
    <w:rsid w:val="001F32D4"/>
    <w:rsid w:val="001F33ED"/>
    <w:rsid w:val="001F507F"/>
    <w:rsid w:val="001F7A89"/>
    <w:rsid w:val="002009FA"/>
    <w:rsid w:val="002019AF"/>
    <w:rsid w:val="00201FE4"/>
    <w:rsid w:val="002022AF"/>
    <w:rsid w:val="00202FF3"/>
    <w:rsid w:val="00210A44"/>
    <w:rsid w:val="00214458"/>
    <w:rsid w:val="002153ED"/>
    <w:rsid w:val="002162F0"/>
    <w:rsid w:val="00216558"/>
    <w:rsid w:val="00217B26"/>
    <w:rsid w:val="00217F0A"/>
    <w:rsid w:val="00220F57"/>
    <w:rsid w:val="00221369"/>
    <w:rsid w:val="00224D73"/>
    <w:rsid w:val="00225FF8"/>
    <w:rsid w:val="002261CD"/>
    <w:rsid w:val="0022700D"/>
    <w:rsid w:val="00231444"/>
    <w:rsid w:val="002320FF"/>
    <w:rsid w:val="002342BA"/>
    <w:rsid w:val="0023508A"/>
    <w:rsid w:val="00242C58"/>
    <w:rsid w:val="00244B59"/>
    <w:rsid w:val="00250F2A"/>
    <w:rsid w:val="002518CD"/>
    <w:rsid w:val="00251A0D"/>
    <w:rsid w:val="00253838"/>
    <w:rsid w:val="00255F75"/>
    <w:rsid w:val="002562C7"/>
    <w:rsid w:val="00260AF0"/>
    <w:rsid w:val="00262933"/>
    <w:rsid w:val="00263426"/>
    <w:rsid w:val="00267CBB"/>
    <w:rsid w:val="00273380"/>
    <w:rsid w:val="00273C61"/>
    <w:rsid w:val="00274969"/>
    <w:rsid w:val="00275439"/>
    <w:rsid w:val="00275E6C"/>
    <w:rsid w:val="002802C5"/>
    <w:rsid w:val="002820B7"/>
    <w:rsid w:val="0028218D"/>
    <w:rsid w:val="00282C08"/>
    <w:rsid w:val="0028490D"/>
    <w:rsid w:val="00285EB5"/>
    <w:rsid w:val="00286081"/>
    <w:rsid w:val="00290466"/>
    <w:rsid w:val="00294999"/>
    <w:rsid w:val="002966C6"/>
    <w:rsid w:val="002A17DE"/>
    <w:rsid w:val="002A276C"/>
    <w:rsid w:val="002A35C9"/>
    <w:rsid w:val="002A638F"/>
    <w:rsid w:val="002A6A4D"/>
    <w:rsid w:val="002B4328"/>
    <w:rsid w:val="002B4C04"/>
    <w:rsid w:val="002B5975"/>
    <w:rsid w:val="002B5CBB"/>
    <w:rsid w:val="002B5CC2"/>
    <w:rsid w:val="002B6B7C"/>
    <w:rsid w:val="002C29F4"/>
    <w:rsid w:val="002C5044"/>
    <w:rsid w:val="002C65EC"/>
    <w:rsid w:val="002C6E50"/>
    <w:rsid w:val="002D31C5"/>
    <w:rsid w:val="002D35B4"/>
    <w:rsid w:val="002D37D8"/>
    <w:rsid w:val="002D3B3B"/>
    <w:rsid w:val="002D5889"/>
    <w:rsid w:val="002D786A"/>
    <w:rsid w:val="002D79AC"/>
    <w:rsid w:val="002E0A54"/>
    <w:rsid w:val="002E0C8F"/>
    <w:rsid w:val="002E3F78"/>
    <w:rsid w:val="002E58A3"/>
    <w:rsid w:val="002E737D"/>
    <w:rsid w:val="002F037D"/>
    <w:rsid w:val="002F05EC"/>
    <w:rsid w:val="002F0C5C"/>
    <w:rsid w:val="002F5380"/>
    <w:rsid w:val="002F57EF"/>
    <w:rsid w:val="002F59C3"/>
    <w:rsid w:val="002F5D22"/>
    <w:rsid w:val="002F6842"/>
    <w:rsid w:val="002F726B"/>
    <w:rsid w:val="00300006"/>
    <w:rsid w:val="00301AE9"/>
    <w:rsid w:val="0030201A"/>
    <w:rsid w:val="0030427D"/>
    <w:rsid w:val="003044EB"/>
    <w:rsid w:val="00304DA2"/>
    <w:rsid w:val="00304ECC"/>
    <w:rsid w:val="0030503E"/>
    <w:rsid w:val="00306758"/>
    <w:rsid w:val="00306DA6"/>
    <w:rsid w:val="00307B10"/>
    <w:rsid w:val="003112AC"/>
    <w:rsid w:val="0031344C"/>
    <w:rsid w:val="00314D8A"/>
    <w:rsid w:val="00315150"/>
    <w:rsid w:val="0031616E"/>
    <w:rsid w:val="003218ED"/>
    <w:rsid w:val="00321D34"/>
    <w:rsid w:val="00321D38"/>
    <w:rsid w:val="00322C8F"/>
    <w:rsid w:val="00324B32"/>
    <w:rsid w:val="00325FEA"/>
    <w:rsid w:val="00327A86"/>
    <w:rsid w:val="003310AD"/>
    <w:rsid w:val="00331138"/>
    <w:rsid w:val="003324A8"/>
    <w:rsid w:val="00332A90"/>
    <w:rsid w:val="00334FE4"/>
    <w:rsid w:val="003369AD"/>
    <w:rsid w:val="00336DFE"/>
    <w:rsid w:val="003423E3"/>
    <w:rsid w:val="003427B4"/>
    <w:rsid w:val="00343A8F"/>
    <w:rsid w:val="00343E3F"/>
    <w:rsid w:val="0034446C"/>
    <w:rsid w:val="0034499D"/>
    <w:rsid w:val="003475F5"/>
    <w:rsid w:val="00350291"/>
    <w:rsid w:val="003508E0"/>
    <w:rsid w:val="00353CDD"/>
    <w:rsid w:val="0035578C"/>
    <w:rsid w:val="003567AE"/>
    <w:rsid w:val="00356A5C"/>
    <w:rsid w:val="00356F03"/>
    <w:rsid w:val="00357347"/>
    <w:rsid w:val="00357FCA"/>
    <w:rsid w:val="00360322"/>
    <w:rsid w:val="00360C63"/>
    <w:rsid w:val="00362E0A"/>
    <w:rsid w:val="003632CE"/>
    <w:rsid w:val="00363786"/>
    <w:rsid w:val="00364BD2"/>
    <w:rsid w:val="00367334"/>
    <w:rsid w:val="00370858"/>
    <w:rsid w:val="00370ADF"/>
    <w:rsid w:val="00371865"/>
    <w:rsid w:val="00372624"/>
    <w:rsid w:val="00373396"/>
    <w:rsid w:val="00375321"/>
    <w:rsid w:val="00375327"/>
    <w:rsid w:val="003757D5"/>
    <w:rsid w:val="00375BAC"/>
    <w:rsid w:val="00376C15"/>
    <w:rsid w:val="00380C6D"/>
    <w:rsid w:val="00381AB4"/>
    <w:rsid w:val="00383F51"/>
    <w:rsid w:val="00391477"/>
    <w:rsid w:val="00393F75"/>
    <w:rsid w:val="00394D92"/>
    <w:rsid w:val="00395E64"/>
    <w:rsid w:val="0039677F"/>
    <w:rsid w:val="00396F30"/>
    <w:rsid w:val="003973A7"/>
    <w:rsid w:val="003A00F2"/>
    <w:rsid w:val="003A19EC"/>
    <w:rsid w:val="003A35AD"/>
    <w:rsid w:val="003A3D9F"/>
    <w:rsid w:val="003A4CC9"/>
    <w:rsid w:val="003A67D6"/>
    <w:rsid w:val="003A6CC3"/>
    <w:rsid w:val="003A6F74"/>
    <w:rsid w:val="003B23D5"/>
    <w:rsid w:val="003B2C28"/>
    <w:rsid w:val="003B57C0"/>
    <w:rsid w:val="003B7822"/>
    <w:rsid w:val="003B7956"/>
    <w:rsid w:val="003B7B5E"/>
    <w:rsid w:val="003C060C"/>
    <w:rsid w:val="003C1340"/>
    <w:rsid w:val="003C166F"/>
    <w:rsid w:val="003C2B6A"/>
    <w:rsid w:val="003C379E"/>
    <w:rsid w:val="003C555F"/>
    <w:rsid w:val="003C7BB7"/>
    <w:rsid w:val="003D0BC4"/>
    <w:rsid w:val="003D1C2D"/>
    <w:rsid w:val="003D27B5"/>
    <w:rsid w:val="003D553C"/>
    <w:rsid w:val="003D620D"/>
    <w:rsid w:val="003D7463"/>
    <w:rsid w:val="003E1F34"/>
    <w:rsid w:val="003E42C0"/>
    <w:rsid w:val="003E4CA7"/>
    <w:rsid w:val="003E53E3"/>
    <w:rsid w:val="003E5AD2"/>
    <w:rsid w:val="003F1E8D"/>
    <w:rsid w:val="003F24A6"/>
    <w:rsid w:val="003F26BA"/>
    <w:rsid w:val="003F335F"/>
    <w:rsid w:val="003F4E95"/>
    <w:rsid w:val="003F537D"/>
    <w:rsid w:val="003F6418"/>
    <w:rsid w:val="00402532"/>
    <w:rsid w:val="00403384"/>
    <w:rsid w:val="004053EF"/>
    <w:rsid w:val="00407C51"/>
    <w:rsid w:val="004107DE"/>
    <w:rsid w:val="004130AF"/>
    <w:rsid w:val="0041419B"/>
    <w:rsid w:val="004142FB"/>
    <w:rsid w:val="00420845"/>
    <w:rsid w:val="00420BA9"/>
    <w:rsid w:val="004214ED"/>
    <w:rsid w:val="004216BB"/>
    <w:rsid w:val="00421D1E"/>
    <w:rsid w:val="004227F2"/>
    <w:rsid w:val="00423CC8"/>
    <w:rsid w:val="004243CD"/>
    <w:rsid w:val="0042564C"/>
    <w:rsid w:val="004257B9"/>
    <w:rsid w:val="00427240"/>
    <w:rsid w:val="004304ED"/>
    <w:rsid w:val="0043179F"/>
    <w:rsid w:val="00433168"/>
    <w:rsid w:val="00435C2D"/>
    <w:rsid w:val="004369F9"/>
    <w:rsid w:val="00437C28"/>
    <w:rsid w:val="00437F67"/>
    <w:rsid w:val="0044040D"/>
    <w:rsid w:val="00441276"/>
    <w:rsid w:val="00442F7F"/>
    <w:rsid w:val="004445D2"/>
    <w:rsid w:val="004473D3"/>
    <w:rsid w:val="00447DB5"/>
    <w:rsid w:val="00451501"/>
    <w:rsid w:val="00451785"/>
    <w:rsid w:val="00452030"/>
    <w:rsid w:val="00452A19"/>
    <w:rsid w:val="00453391"/>
    <w:rsid w:val="0045529E"/>
    <w:rsid w:val="00455E2A"/>
    <w:rsid w:val="004575AD"/>
    <w:rsid w:val="0045776B"/>
    <w:rsid w:val="00457772"/>
    <w:rsid w:val="00457FA6"/>
    <w:rsid w:val="00460D93"/>
    <w:rsid w:val="00460E27"/>
    <w:rsid w:val="00461471"/>
    <w:rsid w:val="0046406C"/>
    <w:rsid w:val="0046668D"/>
    <w:rsid w:val="004706B5"/>
    <w:rsid w:val="004709C1"/>
    <w:rsid w:val="00470E8B"/>
    <w:rsid w:val="00475680"/>
    <w:rsid w:val="00476742"/>
    <w:rsid w:val="00480067"/>
    <w:rsid w:val="004803BF"/>
    <w:rsid w:val="004807BC"/>
    <w:rsid w:val="004814DC"/>
    <w:rsid w:val="00484E27"/>
    <w:rsid w:val="004856CA"/>
    <w:rsid w:val="004861B9"/>
    <w:rsid w:val="00491AAE"/>
    <w:rsid w:val="004928EE"/>
    <w:rsid w:val="00493EB5"/>
    <w:rsid w:val="00494C4E"/>
    <w:rsid w:val="00495810"/>
    <w:rsid w:val="004973DB"/>
    <w:rsid w:val="004A05F1"/>
    <w:rsid w:val="004A0889"/>
    <w:rsid w:val="004A0C27"/>
    <w:rsid w:val="004A196A"/>
    <w:rsid w:val="004A3FAB"/>
    <w:rsid w:val="004A7E86"/>
    <w:rsid w:val="004B12A5"/>
    <w:rsid w:val="004B1410"/>
    <w:rsid w:val="004B3549"/>
    <w:rsid w:val="004B4155"/>
    <w:rsid w:val="004B4424"/>
    <w:rsid w:val="004B4480"/>
    <w:rsid w:val="004B49D9"/>
    <w:rsid w:val="004B5527"/>
    <w:rsid w:val="004B652B"/>
    <w:rsid w:val="004B798E"/>
    <w:rsid w:val="004C0730"/>
    <w:rsid w:val="004C0A31"/>
    <w:rsid w:val="004C0AFE"/>
    <w:rsid w:val="004C535D"/>
    <w:rsid w:val="004C5CC3"/>
    <w:rsid w:val="004C5D9D"/>
    <w:rsid w:val="004D5BBB"/>
    <w:rsid w:val="004D66D3"/>
    <w:rsid w:val="004D7FDC"/>
    <w:rsid w:val="004E06E3"/>
    <w:rsid w:val="004E0D0E"/>
    <w:rsid w:val="004E4B25"/>
    <w:rsid w:val="004E4DBF"/>
    <w:rsid w:val="004E6BF8"/>
    <w:rsid w:val="004E6ED5"/>
    <w:rsid w:val="004F0367"/>
    <w:rsid w:val="004F3400"/>
    <w:rsid w:val="004F3856"/>
    <w:rsid w:val="004F4397"/>
    <w:rsid w:val="004F7153"/>
    <w:rsid w:val="004F76A5"/>
    <w:rsid w:val="005023F4"/>
    <w:rsid w:val="00503179"/>
    <w:rsid w:val="005031C7"/>
    <w:rsid w:val="005042F8"/>
    <w:rsid w:val="00507DCF"/>
    <w:rsid w:val="005116D5"/>
    <w:rsid w:val="00512146"/>
    <w:rsid w:val="0051301B"/>
    <w:rsid w:val="00513467"/>
    <w:rsid w:val="005136B2"/>
    <w:rsid w:val="00513B7C"/>
    <w:rsid w:val="00514962"/>
    <w:rsid w:val="00517155"/>
    <w:rsid w:val="005173F0"/>
    <w:rsid w:val="00520668"/>
    <w:rsid w:val="00521606"/>
    <w:rsid w:val="005219C5"/>
    <w:rsid w:val="00521A53"/>
    <w:rsid w:val="00521BDE"/>
    <w:rsid w:val="0052358F"/>
    <w:rsid w:val="0052408A"/>
    <w:rsid w:val="005251FF"/>
    <w:rsid w:val="00525715"/>
    <w:rsid w:val="0052614B"/>
    <w:rsid w:val="005262C5"/>
    <w:rsid w:val="00527C9F"/>
    <w:rsid w:val="00532A41"/>
    <w:rsid w:val="00532E0E"/>
    <w:rsid w:val="0053378B"/>
    <w:rsid w:val="00534483"/>
    <w:rsid w:val="005365AE"/>
    <w:rsid w:val="0053695F"/>
    <w:rsid w:val="00540C2F"/>
    <w:rsid w:val="00540E44"/>
    <w:rsid w:val="0054521C"/>
    <w:rsid w:val="0054584B"/>
    <w:rsid w:val="00547383"/>
    <w:rsid w:val="005503C3"/>
    <w:rsid w:val="00551B3F"/>
    <w:rsid w:val="0055277F"/>
    <w:rsid w:val="00554ACB"/>
    <w:rsid w:val="00555BDF"/>
    <w:rsid w:val="00556AB4"/>
    <w:rsid w:val="00557CA9"/>
    <w:rsid w:val="00560CC4"/>
    <w:rsid w:val="00562E97"/>
    <w:rsid w:val="0056303D"/>
    <w:rsid w:val="00563075"/>
    <w:rsid w:val="00564853"/>
    <w:rsid w:val="0056534D"/>
    <w:rsid w:val="005707F7"/>
    <w:rsid w:val="00572164"/>
    <w:rsid w:val="00573891"/>
    <w:rsid w:val="00573CFF"/>
    <w:rsid w:val="00580737"/>
    <w:rsid w:val="00581669"/>
    <w:rsid w:val="005821F8"/>
    <w:rsid w:val="005830A4"/>
    <w:rsid w:val="00583899"/>
    <w:rsid w:val="00585390"/>
    <w:rsid w:val="00586896"/>
    <w:rsid w:val="005929F5"/>
    <w:rsid w:val="0059338E"/>
    <w:rsid w:val="00593394"/>
    <w:rsid w:val="00593DB5"/>
    <w:rsid w:val="00594BFC"/>
    <w:rsid w:val="00595317"/>
    <w:rsid w:val="00595361"/>
    <w:rsid w:val="005A0EFC"/>
    <w:rsid w:val="005A389B"/>
    <w:rsid w:val="005A41B2"/>
    <w:rsid w:val="005A4298"/>
    <w:rsid w:val="005A534E"/>
    <w:rsid w:val="005A727D"/>
    <w:rsid w:val="005B5B6E"/>
    <w:rsid w:val="005B628F"/>
    <w:rsid w:val="005C05AB"/>
    <w:rsid w:val="005C0E39"/>
    <w:rsid w:val="005C461D"/>
    <w:rsid w:val="005C727E"/>
    <w:rsid w:val="005C7E78"/>
    <w:rsid w:val="005D1063"/>
    <w:rsid w:val="005D1F8C"/>
    <w:rsid w:val="005D2F2B"/>
    <w:rsid w:val="005D571B"/>
    <w:rsid w:val="005D61C9"/>
    <w:rsid w:val="005D729B"/>
    <w:rsid w:val="005E1421"/>
    <w:rsid w:val="005E347C"/>
    <w:rsid w:val="005E44ED"/>
    <w:rsid w:val="005E6D07"/>
    <w:rsid w:val="005F6D59"/>
    <w:rsid w:val="005F7C2A"/>
    <w:rsid w:val="006018A7"/>
    <w:rsid w:val="00602A49"/>
    <w:rsid w:val="0060586C"/>
    <w:rsid w:val="0061019F"/>
    <w:rsid w:val="00611BD0"/>
    <w:rsid w:val="00612D56"/>
    <w:rsid w:val="006144CC"/>
    <w:rsid w:val="006166B5"/>
    <w:rsid w:val="00617EA5"/>
    <w:rsid w:val="00620DA1"/>
    <w:rsid w:val="00621BC2"/>
    <w:rsid w:val="0062605F"/>
    <w:rsid w:val="00630C13"/>
    <w:rsid w:val="0063218D"/>
    <w:rsid w:val="0063389E"/>
    <w:rsid w:val="00636054"/>
    <w:rsid w:val="0063673F"/>
    <w:rsid w:val="00636D4C"/>
    <w:rsid w:val="0064424C"/>
    <w:rsid w:val="00644D29"/>
    <w:rsid w:val="006467E2"/>
    <w:rsid w:val="00646E15"/>
    <w:rsid w:val="0065102A"/>
    <w:rsid w:val="006533D5"/>
    <w:rsid w:val="006549DC"/>
    <w:rsid w:val="00655CF0"/>
    <w:rsid w:val="0065708D"/>
    <w:rsid w:val="00660625"/>
    <w:rsid w:val="006606E0"/>
    <w:rsid w:val="006627BB"/>
    <w:rsid w:val="00662CB4"/>
    <w:rsid w:val="0066462F"/>
    <w:rsid w:val="0066599B"/>
    <w:rsid w:val="006674F7"/>
    <w:rsid w:val="00670F33"/>
    <w:rsid w:val="006714A4"/>
    <w:rsid w:val="00674A93"/>
    <w:rsid w:val="00680645"/>
    <w:rsid w:val="0068070B"/>
    <w:rsid w:val="00682DBA"/>
    <w:rsid w:val="00687230"/>
    <w:rsid w:val="00687850"/>
    <w:rsid w:val="006901C0"/>
    <w:rsid w:val="00690F89"/>
    <w:rsid w:val="0069116F"/>
    <w:rsid w:val="00691AE3"/>
    <w:rsid w:val="00691F92"/>
    <w:rsid w:val="006971F8"/>
    <w:rsid w:val="006976B0"/>
    <w:rsid w:val="006A0E0A"/>
    <w:rsid w:val="006A2FD3"/>
    <w:rsid w:val="006A40B6"/>
    <w:rsid w:val="006A4988"/>
    <w:rsid w:val="006A4A72"/>
    <w:rsid w:val="006A775E"/>
    <w:rsid w:val="006B0C77"/>
    <w:rsid w:val="006B0F06"/>
    <w:rsid w:val="006B2416"/>
    <w:rsid w:val="006B3398"/>
    <w:rsid w:val="006B3801"/>
    <w:rsid w:val="006B4090"/>
    <w:rsid w:val="006B4E08"/>
    <w:rsid w:val="006B5D9F"/>
    <w:rsid w:val="006C2651"/>
    <w:rsid w:val="006C28A1"/>
    <w:rsid w:val="006C3D77"/>
    <w:rsid w:val="006C488A"/>
    <w:rsid w:val="006C608F"/>
    <w:rsid w:val="006C62AC"/>
    <w:rsid w:val="006C6EF3"/>
    <w:rsid w:val="006C797C"/>
    <w:rsid w:val="006D103B"/>
    <w:rsid w:val="006D2BA2"/>
    <w:rsid w:val="006D30E7"/>
    <w:rsid w:val="006D40E2"/>
    <w:rsid w:val="006D4EDE"/>
    <w:rsid w:val="006E088D"/>
    <w:rsid w:val="006E20FA"/>
    <w:rsid w:val="006E544A"/>
    <w:rsid w:val="006E5A3C"/>
    <w:rsid w:val="006E5EE7"/>
    <w:rsid w:val="006E607C"/>
    <w:rsid w:val="006F02D6"/>
    <w:rsid w:val="006F0326"/>
    <w:rsid w:val="006F4679"/>
    <w:rsid w:val="00700AA4"/>
    <w:rsid w:val="007024B0"/>
    <w:rsid w:val="00702E9E"/>
    <w:rsid w:val="00703374"/>
    <w:rsid w:val="00710654"/>
    <w:rsid w:val="00711281"/>
    <w:rsid w:val="007113B0"/>
    <w:rsid w:val="007123EA"/>
    <w:rsid w:val="00715002"/>
    <w:rsid w:val="007150C8"/>
    <w:rsid w:val="0071624D"/>
    <w:rsid w:val="007171FF"/>
    <w:rsid w:val="0071732E"/>
    <w:rsid w:val="00720156"/>
    <w:rsid w:val="00720B5D"/>
    <w:rsid w:val="0072134B"/>
    <w:rsid w:val="00721392"/>
    <w:rsid w:val="00722602"/>
    <w:rsid w:val="0072492B"/>
    <w:rsid w:val="00724B2F"/>
    <w:rsid w:val="00726352"/>
    <w:rsid w:val="00727E66"/>
    <w:rsid w:val="007319C3"/>
    <w:rsid w:val="00731B54"/>
    <w:rsid w:val="00732E51"/>
    <w:rsid w:val="00735B7D"/>
    <w:rsid w:val="00736882"/>
    <w:rsid w:val="00736AE3"/>
    <w:rsid w:val="007411BF"/>
    <w:rsid w:val="00743019"/>
    <w:rsid w:val="00743FB1"/>
    <w:rsid w:val="00747279"/>
    <w:rsid w:val="00747801"/>
    <w:rsid w:val="00747A39"/>
    <w:rsid w:val="00750C39"/>
    <w:rsid w:val="00750DE0"/>
    <w:rsid w:val="007535D3"/>
    <w:rsid w:val="007549DD"/>
    <w:rsid w:val="007555FA"/>
    <w:rsid w:val="007556C1"/>
    <w:rsid w:val="00763DE0"/>
    <w:rsid w:val="00764484"/>
    <w:rsid w:val="007656AE"/>
    <w:rsid w:val="00765D7C"/>
    <w:rsid w:val="0076660D"/>
    <w:rsid w:val="00766DA4"/>
    <w:rsid w:val="00767D0A"/>
    <w:rsid w:val="007703C5"/>
    <w:rsid w:val="007708A8"/>
    <w:rsid w:val="00771EFA"/>
    <w:rsid w:val="00772FDD"/>
    <w:rsid w:val="007730DB"/>
    <w:rsid w:val="007731B6"/>
    <w:rsid w:val="0077523F"/>
    <w:rsid w:val="00776B05"/>
    <w:rsid w:val="0078211D"/>
    <w:rsid w:val="00783D87"/>
    <w:rsid w:val="007847E4"/>
    <w:rsid w:val="007851FD"/>
    <w:rsid w:val="00787BB5"/>
    <w:rsid w:val="007911B3"/>
    <w:rsid w:val="0079140F"/>
    <w:rsid w:val="0079235E"/>
    <w:rsid w:val="007A1FD3"/>
    <w:rsid w:val="007A2D29"/>
    <w:rsid w:val="007A403C"/>
    <w:rsid w:val="007A5CB0"/>
    <w:rsid w:val="007B08D5"/>
    <w:rsid w:val="007B0B91"/>
    <w:rsid w:val="007B1CF0"/>
    <w:rsid w:val="007B3519"/>
    <w:rsid w:val="007B38E9"/>
    <w:rsid w:val="007B3C9F"/>
    <w:rsid w:val="007B440E"/>
    <w:rsid w:val="007B5505"/>
    <w:rsid w:val="007B7916"/>
    <w:rsid w:val="007C3BC1"/>
    <w:rsid w:val="007C4FFC"/>
    <w:rsid w:val="007C52EF"/>
    <w:rsid w:val="007C56F0"/>
    <w:rsid w:val="007C6DBE"/>
    <w:rsid w:val="007C7AA3"/>
    <w:rsid w:val="007D022B"/>
    <w:rsid w:val="007D1AA5"/>
    <w:rsid w:val="007D2CF2"/>
    <w:rsid w:val="007D37AD"/>
    <w:rsid w:val="007D5FFD"/>
    <w:rsid w:val="007D6536"/>
    <w:rsid w:val="007E0E0D"/>
    <w:rsid w:val="007E1E23"/>
    <w:rsid w:val="007E2617"/>
    <w:rsid w:val="007E2674"/>
    <w:rsid w:val="007E35A8"/>
    <w:rsid w:val="007E4240"/>
    <w:rsid w:val="007E4E7A"/>
    <w:rsid w:val="007E4F8A"/>
    <w:rsid w:val="007E5E0B"/>
    <w:rsid w:val="007E64ED"/>
    <w:rsid w:val="007E7F9B"/>
    <w:rsid w:val="007F3C6F"/>
    <w:rsid w:val="007F522C"/>
    <w:rsid w:val="007F5C1B"/>
    <w:rsid w:val="007F6475"/>
    <w:rsid w:val="007F7A15"/>
    <w:rsid w:val="0080312A"/>
    <w:rsid w:val="0080524D"/>
    <w:rsid w:val="008069E9"/>
    <w:rsid w:val="00807AF5"/>
    <w:rsid w:val="00807F55"/>
    <w:rsid w:val="00811A54"/>
    <w:rsid w:val="00813114"/>
    <w:rsid w:val="00815185"/>
    <w:rsid w:val="00815242"/>
    <w:rsid w:val="0081743A"/>
    <w:rsid w:val="0081757E"/>
    <w:rsid w:val="00821D31"/>
    <w:rsid w:val="0082207E"/>
    <w:rsid w:val="0082287D"/>
    <w:rsid w:val="00824B27"/>
    <w:rsid w:val="00826519"/>
    <w:rsid w:val="008267CA"/>
    <w:rsid w:val="00827054"/>
    <w:rsid w:val="008273E6"/>
    <w:rsid w:val="00827456"/>
    <w:rsid w:val="008307BE"/>
    <w:rsid w:val="00834993"/>
    <w:rsid w:val="008349DC"/>
    <w:rsid w:val="00835B01"/>
    <w:rsid w:val="00835D82"/>
    <w:rsid w:val="0084162C"/>
    <w:rsid w:val="008476E2"/>
    <w:rsid w:val="00847BB2"/>
    <w:rsid w:val="008518F8"/>
    <w:rsid w:val="00851D3E"/>
    <w:rsid w:val="00853C11"/>
    <w:rsid w:val="00853C43"/>
    <w:rsid w:val="00854B31"/>
    <w:rsid w:val="00857CEB"/>
    <w:rsid w:val="00866830"/>
    <w:rsid w:val="00867DE2"/>
    <w:rsid w:val="00870237"/>
    <w:rsid w:val="00873CBB"/>
    <w:rsid w:val="008740B7"/>
    <w:rsid w:val="00874603"/>
    <w:rsid w:val="0087506E"/>
    <w:rsid w:val="0087603C"/>
    <w:rsid w:val="00877905"/>
    <w:rsid w:val="00883688"/>
    <w:rsid w:val="00883A2C"/>
    <w:rsid w:val="00884026"/>
    <w:rsid w:val="00885BCF"/>
    <w:rsid w:val="00886793"/>
    <w:rsid w:val="00895162"/>
    <w:rsid w:val="0089795D"/>
    <w:rsid w:val="008A0949"/>
    <w:rsid w:val="008A13A9"/>
    <w:rsid w:val="008A2D71"/>
    <w:rsid w:val="008A3609"/>
    <w:rsid w:val="008A3FEC"/>
    <w:rsid w:val="008A4B4D"/>
    <w:rsid w:val="008A5C1E"/>
    <w:rsid w:val="008A6582"/>
    <w:rsid w:val="008A6902"/>
    <w:rsid w:val="008A75CE"/>
    <w:rsid w:val="008A78E2"/>
    <w:rsid w:val="008B2455"/>
    <w:rsid w:val="008B346E"/>
    <w:rsid w:val="008B6252"/>
    <w:rsid w:val="008B7B70"/>
    <w:rsid w:val="008C097F"/>
    <w:rsid w:val="008C1589"/>
    <w:rsid w:val="008C39F9"/>
    <w:rsid w:val="008C3B64"/>
    <w:rsid w:val="008C48BF"/>
    <w:rsid w:val="008C5842"/>
    <w:rsid w:val="008C6716"/>
    <w:rsid w:val="008C74C4"/>
    <w:rsid w:val="008D06BB"/>
    <w:rsid w:val="008D0874"/>
    <w:rsid w:val="008D0EC8"/>
    <w:rsid w:val="008D1D90"/>
    <w:rsid w:val="008D2037"/>
    <w:rsid w:val="008D36A4"/>
    <w:rsid w:val="008D51D5"/>
    <w:rsid w:val="008D5547"/>
    <w:rsid w:val="008D5A64"/>
    <w:rsid w:val="008D7F99"/>
    <w:rsid w:val="008E0537"/>
    <w:rsid w:val="008E2395"/>
    <w:rsid w:val="008E373E"/>
    <w:rsid w:val="008E45C7"/>
    <w:rsid w:val="008E54D2"/>
    <w:rsid w:val="008E5EF8"/>
    <w:rsid w:val="008E6EFB"/>
    <w:rsid w:val="008E70E7"/>
    <w:rsid w:val="008E72F5"/>
    <w:rsid w:val="008F3884"/>
    <w:rsid w:val="008F466A"/>
    <w:rsid w:val="008F570D"/>
    <w:rsid w:val="008F7EC9"/>
    <w:rsid w:val="00900781"/>
    <w:rsid w:val="0090261A"/>
    <w:rsid w:val="009029B3"/>
    <w:rsid w:val="00904CC5"/>
    <w:rsid w:val="009050FC"/>
    <w:rsid w:val="00905194"/>
    <w:rsid w:val="009057B2"/>
    <w:rsid w:val="009070DB"/>
    <w:rsid w:val="00911350"/>
    <w:rsid w:val="00914AA0"/>
    <w:rsid w:val="00915552"/>
    <w:rsid w:val="009156EF"/>
    <w:rsid w:val="00923765"/>
    <w:rsid w:val="0092644E"/>
    <w:rsid w:val="00927BFB"/>
    <w:rsid w:val="0093198F"/>
    <w:rsid w:val="0093489C"/>
    <w:rsid w:val="0094040B"/>
    <w:rsid w:val="009411F7"/>
    <w:rsid w:val="009419C7"/>
    <w:rsid w:val="00941E69"/>
    <w:rsid w:val="00941EAE"/>
    <w:rsid w:val="0094493A"/>
    <w:rsid w:val="00946BC4"/>
    <w:rsid w:val="00946CB4"/>
    <w:rsid w:val="0095054F"/>
    <w:rsid w:val="00951FC6"/>
    <w:rsid w:val="0095259B"/>
    <w:rsid w:val="00954B39"/>
    <w:rsid w:val="00954D59"/>
    <w:rsid w:val="00955E2F"/>
    <w:rsid w:val="0095703B"/>
    <w:rsid w:val="00957425"/>
    <w:rsid w:val="00961787"/>
    <w:rsid w:val="009629E5"/>
    <w:rsid w:val="00963B90"/>
    <w:rsid w:val="00963F19"/>
    <w:rsid w:val="009665E6"/>
    <w:rsid w:val="009668AC"/>
    <w:rsid w:val="00966E09"/>
    <w:rsid w:val="0096767C"/>
    <w:rsid w:val="00967CCA"/>
    <w:rsid w:val="00973014"/>
    <w:rsid w:val="00973FC6"/>
    <w:rsid w:val="00976D7F"/>
    <w:rsid w:val="00983DB7"/>
    <w:rsid w:val="009862BB"/>
    <w:rsid w:val="009870D9"/>
    <w:rsid w:val="00993F25"/>
    <w:rsid w:val="0099401F"/>
    <w:rsid w:val="009972B0"/>
    <w:rsid w:val="009A11AC"/>
    <w:rsid w:val="009B1547"/>
    <w:rsid w:val="009B2320"/>
    <w:rsid w:val="009B27FD"/>
    <w:rsid w:val="009B374C"/>
    <w:rsid w:val="009B4F30"/>
    <w:rsid w:val="009B593A"/>
    <w:rsid w:val="009B5945"/>
    <w:rsid w:val="009B5CD0"/>
    <w:rsid w:val="009B6AE5"/>
    <w:rsid w:val="009B7412"/>
    <w:rsid w:val="009B7FD8"/>
    <w:rsid w:val="009C111D"/>
    <w:rsid w:val="009C245C"/>
    <w:rsid w:val="009C3CF7"/>
    <w:rsid w:val="009C6D63"/>
    <w:rsid w:val="009C7254"/>
    <w:rsid w:val="009C7C5C"/>
    <w:rsid w:val="009D09A9"/>
    <w:rsid w:val="009D1E32"/>
    <w:rsid w:val="009D2A24"/>
    <w:rsid w:val="009D3B49"/>
    <w:rsid w:val="009D61F3"/>
    <w:rsid w:val="009D6685"/>
    <w:rsid w:val="009E16C6"/>
    <w:rsid w:val="009E2568"/>
    <w:rsid w:val="009E33FF"/>
    <w:rsid w:val="009E3B7A"/>
    <w:rsid w:val="009E65CD"/>
    <w:rsid w:val="009E7AA6"/>
    <w:rsid w:val="009F06E7"/>
    <w:rsid w:val="009F1E6B"/>
    <w:rsid w:val="009F3CA0"/>
    <w:rsid w:val="009F4030"/>
    <w:rsid w:val="009F5253"/>
    <w:rsid w:val="009F650D"/>
    <w:rsid w:val="009F6B28"/>
    <w:rsid w:val="00A02FB6"/>
    <w:rsid w:val="00A03C0E"/>
    <w:rsid w:val="00A051C0"/>
    <w:rsid w:val="00A05395"/>
    <w:rsid w:val="00A071FB"/>
    <w:rsid w:val="00A1039C"/>
    <w:rsid w:val="00A11271"/>
    <w:rsid w:val="00A144B1"/>
    <w:rsid w:val="00A17F5D"/>
    <w:rsid w:val="00A20C35"/>
    <w:rsid w:val="00A2561D"/>
    <w:rsid w:val="00A26F90"/>
    <w:rsid w:val="00A271FA"/>
    <w:rsid w:val="00A3065E"/>
    <w:rsid w:val="00A312BE"/>
    <w:rsid w:val="00A36B55"/>
    <w:rsid w:val="00A40148"/>
    <w:rsid w:val="00A409AB"/>
    <w:rsid w:val="00A41C7C"/>
    <w:rsid w:val="00A44425"/>
    <w:rsid w:val="00A44BF8"/>
    <w:rsid w:val="00A45B2D"/>
    <w:rsid w:val="00A46C1A"/>
    <w:rsid w:val="00A51BB1"/>
    <w:rsid w:val="00A54956"/>
    <w:rsid w:val="00A55DE4"/>
    <w:rsid w:val="00A55F88"/>
    <w:rsid w:val="00A579C5"/>
    <w:rsid w:val="00A57C49"/>
    <w:rsid w:val="00A601C9"/>
    <w:rsid w:val="00A73B01"/>
    <w:rsid w:val="00A743B3"/>
    <w:rsid w:val="00A75E2A"/>
    <w:rsid w:val="00A767FA"/>
    <w:rsid w:val="00A77465"/>
    <w:rsid w:val="00A776D1"/>
    <w:rsid w:val="00A8267C"/>
    <w:rsid w:val="00A82BBD"/>
    <w:rsid w:val="00A84225"/>
    <w:rsid w:val="00A84AD5"/>
    <w:rsid w:val="00A85023"/>
    <w:rsid w:val="00A85212"/>
    <w:rsid w:val="00A85739"/>
    <w:rsid w:val="00A85A0D"/>
    <w:rsid w:val="00A85C25"/>
    <w:rsid w:val="00A86216"/>
    <w:rsid w:val="00A87CC7"/>
    <w:rsid w:val="00A9076B"/>
    <w:rsid w:val="00A91EF0"/>
    <w:rsid w:val="00A932CE"/>
    <w:rsid w:val="00A9340E"/>
    <w:rsid w:val="00A935A8"/>
    <w:rsid w:val="00A9534B"/>
    <w:rsid w:val="00A96316"/>
    <w:rsid w:val="00AA0D1E"/>
    <w:rsid w:val="00AA2187"/>
    <w:rsid w:val="00AA3E18"/>
    <w:rsid w:val="00AA4389"/>
    <w:rsid w:val="00AA46B5"/>
    <w:rsid w:val="00AA5818"/>
    <w:rsid w:val="00AA79CA"/>
    <w:rsid w:val="00AB0206"/>
    <w:rsid w:val="00AB0EAF"/>
    <w:rsid w:val="00AB2B6B"/>
    <w:rsid w:val="00AB403B"/>
    <w:rsid w:val="00AB5BAB"/>
    <w:rsid w:val="00AB664B"/>
    <w:rsid w:val="00AB750C"/>
    <w:rsid w:val="00AC145F"/>
    <w:rsid w:val="00AC1765"/>
    <w:rsid w:val="00AC4074"/>
    <w:rsid w:val="00AC4CCE"/>
    <w:rsid w:val="00AC5862"/>
    <w:rsid w:val="00AC6574"/>
    <w:rsid w:val="00AD159F"/>
    <w:rsid w:val="00AD16C8"/>
    <w:rsid w:val="00AD1C49"/>
    <w:rsid w:val="00AD2627"/>
    <w:rsid w:val="00AD4AA0"/>
    <w:rsid w:val="00AD7C9B"/>
    <w:rsid w:val="00AE37B5"/>
    <w:rsid w:val="00AE534D"/>
    <w:rsid w:val="00AE5CEB"/>
    <w:rsid w:val="00AE65DA"/>
    <w:rsid w:val="00AF0E0A"/>
    <w:rsid w:val="00AF50C5"/>
    <w:rsid w:val="00AF5F39"/>
    <w:rsid w:val="00B02795"/>
    <w:rsid w:val="00B03EA6"/>
    <w:rsid w:val="00B0463F"/>
    <w:rsid w:val="00B04A3A"/>
    <w:rsid w:val="00B06113"/>
    <w:rsid w:val="00B101DD"/>
    <w:rsid w:val="00B10216"/>
    <w:rsid w:val="00B10B02"/>
    <w:rsid w:val="00B10CF0"/>
    <w:rsid w:val="00B11A93"/>
    <w:rsid w:val="00B12B97"/>
    <w:rsid w:val="00B12CCB"/>
    <w:rsid w:val="00B146DE"/>
    <w:rsid w:val="00B14DD5"/>
    <w:rsid w:val="00B17361"/>
    <w:rsid w:val="00B17AD6"/>
    <w:rsid w:val="00B17F34"/>
    <w:rsid w:val="00B21DA5"/>
    <w:rsid w:val="00B2678C"/>
    <w:rsid w:val="00B3001E"/>
    <w:rsid w:val="00B301C8"/>
    <w:rsid w:val="00B31140"/>
    <w:rsid w:val="00B34D35"/>
    <w:rsid w:val="00B35BF6"/>
    <w:rsid w:val="00B36150"/>
    <w:rsid w:val="00B368BC"/>
    <w:rsid w:val="00B369FE"/>
    <w:rsid w:val="00B36A43"/>
    <w:rsid w:val="00B44D69"/>
    <w:rsid w:val="00B45472"/>
    <w:rsid w:val="00B46CE6"/>
    <w:rsid w:val="00B472F0"/>
    <w:rsid w:val="00B507E9"/>
    <w:rsid w:val="00B573C4"/>
    <w:rsid w:val="00B57D4D"/>
    <w:rsid w:val="00B62698"/>
    <w:rsid w:val="00B658FD"/>
    <w:rsid w:val="00B66DAD"/>
    <w:rsid w:val="00B72A74"/>
    <w:rsid w:val="00B7308E"/>
    <w:rsid w:val="00B73235"/>
    <w:rsid w:val="00B76C9B"/>
    <w:rsid w:val="00B77241"/>
    <w:rsid w:val="00B772EC"/>
    <w:rsid w:val="00B8276E"/>
    <w:rsid w:val="00B83CBE"/>
    <w:rsid w:val="00B84A4F"/>
    <w:rsid w:val="00B850A1"/>
    <w:rsid w:val="00B87E90"/>
    <w:rsid w:val="00B90C62"/>
    <w:rsid w:val="00B90F9A"/>
    <w:rsid w:val="00B92B62"/>
    <w:rsid w:val="00B96833"/>
    <w:rsid w:val="00B9714D"/>
    <w:rsid w:val="00BA1C92"/>
    <w:rsid w:val="00BA60E1"/>
    <w:rsid w:val="00BB012E"/>
    <w:rsid w:val="00BB1365"/>
    <w:rsid w:val="00BB249A"/>
    <w:rsid w:val="00BB26F2"/>
    <w:rsid w:val="00BB3792"/>
    <w:rsid w:val="00BB38BA"/>
    <w:rsid w:val="00BB3E28"/>
    <w:rsid w:val="00BB5A3A"/>
    <w:rsid w:val="00BB5BE3"/>
    <w:rsid w:val="00BB621A"/>
    <w:rsid w:val="00BB73D6"/>
    <w:rsid w:val="00BB78C4"/>
    <w:rsid w:val="00BC0634"/>
    <w:rsid w:val="00BC0921"/>
    <w:rsid w:val="00BC10BC"/>
    <w:rsid w:val="00BC4847"/>
    <w:rsid w:val="00BC5C23"/>
    <w:rsid w:val="00BC5DD8"/>
    <w:rsid w:val="00BC7E89"/>
    <w:rsid w:val="00BC7FAB"/>
    <w:rsid w:val="00BD0624"/>
    <w:rsid w:val="00BD1D47"/>
    <w:rsid w:val="00BD30AC"/>
    <w:rsid w:val="00BD679D"/>
    <w:rsid w:val="00BE027B"/>
    <w:rsid w:val="00BE108E"/>
    <w:rsid w:val="00BE58C6"/>
    <w:rsid w:val="00BE6DCB"/>
    <w:rsid w:val="00BE6E87"/>
    <w:rsid w:val="00BE700E"/>
    <w:rsid w:val="00BF1425"/>
    <w:rsid w:val="00BF182A"/>
    <w:rsid w:val="00BF20ED"/>
    <w:rsid w:val="00BF3020"/>
    <w:rsid w:val="00BF33F8"/>
    <w:rsid w:val="00BF434C"/>
    <w:rsid w:val="00BF69DF"/>
    <w:rsid w:val="00BF7DAF"/>
    <w:rsid w:val="00C01A83"/>
    <w:rsid w:val="00C02049"/>
    <w:rsid w:val="00C02619"/>
    <w:rsid w:val="00C066EB"/>
    <w:rsid w:val="00C10717"/>
    <w:rsid w:val="00C11358"/>
    <w:rsid w:val="00C1202C"/>
    <w:rsid w:val="00C12157"/>
    <w:rsid w:val="00C128FD"/>
    <w:rsid w:val="00C1492E"/>
    <w:rsid w:val="00C14B3F"/>
    <w:rsid w:val="00C21768"/>
    <w:rsid w:val="00C21797"/>
    <w:rsid w:val="00C26EF6"/>
    <w:rsid w:val="00C27276"/>
    <w:rsid w:val="00C276E2"/>
    <w:rsid w:val="00C30CCE"/>
    <w:rsid w:val="00C3162C"/>
    <w:rsid w:val="00C33176"/>
    <w:rsid w:val="00C34E31"/>
    <w:rsid w:val="00C35E9F"/>
    <w:rsid w:val="00C370FE"/>
    <w:rsid w:val="00C41586"/>
    <w:rsid w:val="00C416A6"/>
    <w:rsid w:val="00C41C59"/>
    <w:rsid w:val="00C4233E"/>
    <w:rsid w:val="00C426D1"/>
    <w:rsid w:val="00C42F1B"/>
    <w:rsid w:val="00C44715"/>
    <w:rsid w:val="00C44963"/>
    <w:rsid w:val="00C46343"/>
    <w:rsid w:val="00C46B81"/>
    <w:rsid w:val="00C52F6D"/>
    <w:rsid w:val="00C5320E"/>
    <w:rsid w:val="00C535C5"/>
    <w:rsid w:val="00C54BFD"/>
    <w:rsid w:val="00C5784B"/>
    <w:rsid w:val="00C57AEE"/>
    <w:rsid w:val="00C61506"/>
    <w:rsid w:val="00C63123"/>
    <w:rsid w:val="00C6375E"/>
    <w:rsid w:val="00C650B8"/>
    <w:rsid w:val="00C65A26"/>
    <w:rsid w:val="00C664F3"/>
    <w:rsid w:val="00C66F55"/>
    <w:rsid w:val="00C67163"/>
    <w:rsid w:val="00C67F33"/>
    <w:rsid w:val="00C7057D"/>
    <w:rsid w:val="00C8082E"/>
    <w:rsid w:val="00C812B0"/>
    <w:rsid w:val="00C8254F"/>
    <w:rsid w:val="00C847AD"/>
    <w:rsid w:val="00C87FD0"/>
    <w:rsid w:val="00C90977"/>
    <w:rsid w:val="00C9323E"/>
    <w:rsid w:val="00C93A08"/>
    <w:rsid w:val="00C964EC"/>
    <w:rsid w:val="00C96F1B"/>
    <w:rsid w:val="00C974CD"/>
    <w:rsid w:val="00CA00C2"/>
    <w:rsid w:val="00CA3C8C"/>
    <w:rsid w:val="00CA45B6"/>
    <w:rsid w:val="00CA4886"/>
    <w:rsid w:val="00CA4FB7"/>
    <w:rsid w:val="00CA6012"/>
    <w:rsid w:val="00CB040D"/>
    <w:rsid w:val="00CB19BD"/>
    <w:rsid w:val="00CB291C"/>
    <w:rsid w:val="00CB2D5F"/>
    <w:rsid w:val="00CB6930"/>
    <w:rsid w:val="00CB7D05"/>
    <w:rsid w:val="00CC1699"/>
    <w:rsid w:val="00CC1A80"/>
    <w:rsid w:val="00CC3DFD"/>
    <w:rsid w:val="00CC40C3"/>
    <w:rsid w:val="00CC64FC"/>
    <w:rsid w:val="00CD0EBE"/>
    <w:rsid w:val="00CD33C3"/>
    <w:rsid w:val="00CD36BE"/>
    <w:rsid w:val="00CD4183"/>
    <w:rsid w:val="00CD5F2D"/>
    <w:rsid w:val="00CD60DE"/>
    <w:rsid w:val="00CD7303"/>
    <w:rsid w:val="00CD7339"/>
    <w:rsid w:val="00CE05BB"/>
    <w:rsid w:val="00CE06EF"/>
    <w:rsid w:val="00CE2952"/>
    <w:rsid w:val="00CE2D1E"/>
    <w:rsid w:val="00CE2F80"/>
    <w:rsid w:val="00CE30B5"/>
    <w:rsid w:val="00CE488F"/>
    <w:rsid w:val="00CE6535"/>
    <w:rsid w:val="00CF02E4"/>
    <w:rsid w:val="00CF0433"/>
    <w:rsid w:val="00CF36BC"/>
    <w:rsid w:val="00CF71D1"/>
    <w:rsid w:val="00D01350"/>
    <w:rsid w:val="00D02FC5"/>
    <w:rsid w:val="00D03DBF"/>
    <w:rsid w:val="00D0542C"/>
    <w:rsid w:val="00D068A1"/>
    <w:rsid w:val="00D06FAD"/>
    <w:rsid w:val="00D07195"/>
    <w:rsid w:val="00D10030"/>
    <w:rsid w:val="00D10CF4"/>
    <w:rsid w:val="00D11955"/>
    <w:rsid w:val="00D13288"/>
    <w:rsid w:val="00D13A3F"/>
    <w:rsid w:val="00D14C60"/>
    <w:rsid w:val="00D16E41"/>
    <w:rsid w:val="00D21A7B"/>
    <w:rsid w:val="00D21D3C"/>
    <w:rsid w:val="00D231E6"/>
    <w:rsid w:val="00D2451E"/>
    <w:rsid w:val="00D250F1"/>
    <w:rsid w:val="00D26989"/>
    <w:rsid w:val="00D27220"/>
    <w:rsid w:val="00D33E98"/>
    <w:rsid w:val="00D37CF5"/>
    <w:rsid w:val="00D423CC"/>
    <w:rsid w:val="00D4387F"/>
    <w:rsid w:val="00D45B48"/>
    <w:rsid w:val="00D468E7"/>
    <w:rsid w:val="00D46B14"/>
    <w:rsid w:val="00D47208"/>
    <w:rsid w:val="00D5070A"/>
    <w:rsid w:val="00D518E5"/>
    <w:rsid w:val="00D51A7D"/>
    <w:rsid w:val="00D52B74"/>
    <w:rsid w:val="00D55853"/>
    <w:rsid w:val="00D56708"/>
    <w:rsid w:val="00D56F7D"/>
    <w:rsid w:val="00D572E7"/>
    <w:rsid w:val="00D5778A"/>
    <w:rsid w:val="00D60CF2"/>
    <w:rsid w:val="00D611E8"/>
    <w:rsid w:val="00D6280E"/>
    <w:rsid w:val="00D629D5"/>
    <w:rsid w:val="00D63AC7"/>
    <w:rsid w:val="00D66103"/>
    <w:rsid w:val="00D66948"/>
    <w:rsid w:val="00D67E8F"/>
    <w:rsid w:val="00D72EE2"/>
    <w:rsid w:val="00D73C8D"/>
    <w:rsid w:val="00D741D8"/>
    <w:rsid w:val="00D77360"/>
    <w:rsid w:val="00D775ED"/>
    <w:rsid w:val="00D8056D"/>
    <w:rsid w:val="00D81D47"/>
    <w:rsid w:val="00D85ACB"/>
    <w:rsid w:val="00D868F9"/>
    <w:rsid w:val="00D94109"/>
    <w:rsid w:val="00D9438E"/>
    <w:rsid w:val="00D95417"/>
    <w:rsid w:val="00D96B58"/>
    <w:rsid w:val="00D973EB"/>
    <w:rsid w:val="00D97955"/>
    <w:rsid w:val="00DA162B"/>
    <w:rsid w:val="00DA3097"/>
    <w:rsid w:val="00DA3738"/>
    <w:rsid w:val="00DA4793"/>
    <w:rsid w:val="00DB01F3"/>
    <w:rsid w:val="00DB0D30"/>
    <w:rsid w:val="00DB0F33"/>
    <w:rsid w:val="00DB13C2"/>
    <w:rsid w:val="00DB27B1"/>
    <w:rsid w:val="00DB2BED"/>
    <w:rsid w:val="00DB3CD0"/>
    <w:rsid w:val="00DB74F3"/>
    <w:rsid w:val="00DB7876"/>
    <w:rsid w:val="00DC02F1"/>
    <w:rsid w:val="00DC1F25"/>
    <w:rsid w:val="00DC2A57"/>
    <w:rsid w:val="00DC3E49"/>
    <w:rsid w:val="00DC4177"/>
    <w:rsid w:val="00DC53C1"/>
    <w:rsid w:val="00DC652B"/>
    <w:rsid w:val="00DC714B"/>
    <w:rsid w:val="00DD017B"/>
    <w:rsid w:val="00DD1538"/>
    <w:rsid w:val="00DD1C36"/>
    <w:rsid w:val="00DD6CD3"/>
    <w:rsid w:val="00DD6EA3"/>
    <w:rsid w:val="00DE1693"/>
    <w:rsid w:val="00DE2AB9"/>
    <w:rsid w:val="00DE4765"/>
    <w:rsid w:val="00DE63A5"/>
    <w:rsid w:val="00DF17E0"/>
    <w:rsid w:val="00DF1ACD"/>
    <w:rsid w:val="00DF3E43"/>
    <w:rsid w:val="00DF4EC4"/>
    <w:rsid w:val="00DF590A"/>
    <w:rsid w:val="00DF6D19"/>
    <w:rsid w:val="00DF7275"/>
    <w:rsid w:val="00E01120"/>
    <w:rsid w:val="00E0185F"/>
    <w:rsid w:val="00E04FBF"/>
    <w:rsid w:val="00E055EE"/>
    <w:rsid w:val="00E05AFC"/>
    <w:rsid w:val="00E05B83"/>
    <w:rsid w:val="00E06DC0"/>
    <w:rsid w:val="00E06FCB"/>
    <w:rsid w:val="00E1305F"/>
    <w:rsid w:val="00E16143"/>
    <w:rsid w:val="00E16800"/>
    <w:rsid w:val="00E213D2"/>
    <w:rsid w:val="00E21790"/>
    <w:rsid w:val="00E23D3F"/>
    <w:rsid w:val="00E24FFB"/>
    <w:rsid w:val="00E26C23"/>
    <w:rsid w:val="00E276EF"/>
    <w:rsid w:val="00E27E6C"/>
    <w:rsid w:val="00E30046"/>
    <w:rsid w:val="00E31D48"/>
    <w:rsid w:val="00E34EC3"/>
    <w:rsid w:val="00E35905"/>
    <w:rsid w:val="00E4559A"/>
    <w:rsid w:val="00E46960"/>
    <w:rsid w:val="00E47610"/>
    <w:rsid w:val="00E4777F"/>
    <w:rsid w:val="00E47981"/>
    <w:rsid w:val="00E50D2F"/>
    <w:rsid w:val="00E537A0"/>
    <w:rsid w:val="00E55988"/>
    <w:rsid w:val="00E55C55"/>
    <w:rsid w:val="00E56520"/>
    <w:rsid w:val="00E61459"/>
    <w:rsid w:val="00E6149B"/>
    <w:rsid w:val="00E63DE8"/>
    <w:rsid w:val="00E66FEA"/>
    <w:rsid w:val="00E723FE"/>
    <w:rsid w:val="00E73078"/>
    <w:rsid w:val="00E7431F"/>
    <w:rsid w:val="00E772F2"/>
    <w:rsid w:val="00E77351"/>
    <w:rsid w:val="00E77426"/>
    <w:rsid w:val="00E80F04"/>
    <w:rsid w:val="00E822E7"/>
    <w:rsid w:val="00E82358"/>
    <w:rsid w:val="00E826FD"/>
    <w:rsid w:val="00E82D92"/>
    <w:rsid w:val="00E84244"/>
    <w:rsid w:val="00E84C7D"/>
    <w:rsid w:val="00E855EC"/>
    <w:rsid w:val="00E874DE"/>
    <w:rsid w:val="00E87F07"/>
    <w:rsid w:val="00E90C58"/>
    <w:rsid w:val="00E910DE"/>
    <w:rsid w:val="00E9298B"/>
    <w:rsid w:val="00E93777"/>
    <w:rsid w:val="00E94E1D"/>
    <w:rsid w:val="00E97D71"/>
    <w:rsid w:val="00EA039F"/>
    <w:rsid w:val="00EA07B6"/>
    <w:rsid w:val="00EA2D9D"/>
    <w:rsid w:val="00EA42D8"/>
    <w:rsid w:val="00EA4A0B"/>
    <w:rsid w:val="00EA5544"/>
    <w:rsid w:val="00EA760E"/>
    <w:rsid w:val="00EA7E2A"/>
    <w:rsid w:val="00EB1055"/>
    <w:rsid w:val="00EB138A"/>
    <w:rsid w:val="00EB3F68"/>
    <w:rsid w:val="00EB6491"/>
    <w:rsid w:val="00EB7C7E"/>
    <w:rsid w:val="00EC129D"/>
    <w:rsid w:val="00EC1A0C"/>
    <w:rsid w:val="00EC2739"/>
    <w:rsid w:val="00EC2AA0"/>
    <w:rsid w:val="00EC3113"/>
    <w:rsid w:val="00EC4A5F"/>
    <w:rsid w:val="00EC6878"/>
    <w:rsid w:val="00EC6A67"/>
    <w:rsid w:val="00ED0FFC"/>
    <w:rsid w:val="00ED200B"/>
    <w:rsid w:val="00ED2977"/>
    <w:rsid w:val="00ED6983"/>
    <w:rsid w:val="00ED72CD"/>
    <w:rsid w:val="00EE0BC3"/>
    <w:rsid w:val="00EE0F44"/>
    <w:rsid w:val="00EE2679"/>
    <w:rsid w:val="00EE3619"/>
    <w:rsid w:val="00EF0C22"/>
    <w:rsid w:val="00EF0F53"/>
    <w:rsid w:val="00EF1F4B"/>
    <w:rsid w:val="00EF3143"/>
    <w:rsid w:val="00EF4287"/>
    <w:rsid w:val="00EF6B81"/>
    <w:rsid w:val="00F01F55"/>
    <w:rsid w:val="00F021E4"/>
    <w:rsid w:val="00F03C5A"/>
    <w:rsid w:val="00F04E82"/>
    <w:rsid w:val="00F063F4"/>
    <w:rsid w:val="00F10417"/>
    <w:rsid w:val="00F10ACC"/>
    <w:rsid w:val="00F11788"/>
    <w:rsid w:val="00F1317C"/>
    <w:rsid w:val="00F14376"/>
    <w:rsid w:val="00F14979"/>
    <w:rsid w:val="00F23897"/>
    <w:rsid w:val="00F242D7"/>
    <w:rsid w:val="00F25D11"/>
    <w:rsid w:val="00F26F73"/>
    <w:rsid w:val="00F2789E"/>
    <w:rsid w:val="00F27A04"/>
    <w:rsid w:val="00F30DD9"/>
    <w:rsid w:val="00F3109E"/>
    <w:rsid w:val="00F32226"/>
    <w:rsid w:val="00F329DC"/>
    <w:rsid w:val="00F33DDA"/>
    <w:rsid w:val="00F35AD3"/>
    <w:rsid w:val="00F365C7"/>
    <w:rsid w:val="00F37A18"/>
    <w:rsid w:val="00F40205"/>
    <w:rsid w:val="00F41663"/>
    <w:rsid w:val="00F42E2C"/>
    <w:rsid w:val="00F42FC9"/>
    <w:rsid w:val="00F438A6"/>
    <w:rsid w:val="00F451B8"/>
    <w:rsid w:val="00F45339"/>
    <w:rsid w:val="00F53130"/>
    <w:rsid w:val="00F60A60"/>
    <w:rsid w:val="00F60A93"/>
    <w:rsid w:val="00F61529"/>
    <w:rsid w:val="00F619DF"/>
    <w:rsid w:val="00F61B0A"/>
    <w:rsid w:val="00F63241"/>
    <w:rsid w:val="00F636EE"/>
    <w:rsid w:val="00F64CCD"/>
    <w:rsid w:val="00F64F5F"/>
    <w:rsid w:val="00F6529C"/>
    <w:rsid w:val="00F66715"/>
    <w:rsid w:val="00F73491"/>
    <w:rsid w:val="00F73574"/>
    <w:rsid w:val="00F76AF1"/>
    <w:rsid w:val="00F77AFA"/>
    <w:rsid w:val="00F808CA"/>
    <w:rsid w:val="00F81E3B"/>
    <w:rsid w:val="00F848FD"/>
    <w:rsid w:val="00F868D2"/>
    <w:rsid w:val="00F86A9F"/>
    <w:rsid w:val="00F93416"/>
    <w:rsid w:val="00F93818"/>
    <w:rsid w:val="00F93B6F"/>
    <w:rsid w:val="00F94019"/>
    <w:rsid w:val="00F941C6"/>
    <w:rsid w:val="00F948F5"/>
    <w:rsid w:val="00F94AFB"/>
    <w:rsid w:val="00F95733"/>
    <w:rsid w:val="00F957FB"/>
    <w:rsid w:val="00F9583C"/>
    <w:rsid w:val="00F962B5"/>
    <w:rsid w:val="00F96A30"/>
    <w:rsid w:val="00FA028F"/>
    <w:rsid w:val="00FA0DB2"/>
    <w:rsid w:val="00FA2D06"/>
    <w:rsid w:val="00FA32E4"/>
    <w:rsid w:val="00FA49B0"/>
    <w:rsid w:val="00FA60CD"/>
    <w:rsid w:val="00FA70D4"/>
    <w:rsid w:val="00FB0112"/>
    <w:rsid w:val="00FB3468"/>
    <w:rsid w:val="00FB5E40"/>
    <w:rsid w:val="00FC2F12"/>
    <w:rsid w:val="00FC361B"/>
    <w:rsid w:val="00FC3EAA"/>
    <w:rsid w:val="00FC7823"/>
    <w:rsid w:val="00FD050B"/>
    <w:rsid w:val="00FD34C7"/>
    <w:rsid w:val="00FD359B"/>
    <w:rsid w:val="00FD3C0E"/>
    <w:rsid w:val="00FD4667"/>
    <w:rsid w:val="00FD4CEC"/>
    <w:rsid w:val="00FD6038"/>
    <w:rsid w:val="00FD734F"/>
    <w:rsid w:val="00FE1996"/>
    <w:rsid w:val="00FE378B"/>
    <w:rsid w:val="00FE513C"/>
    <w:rsid w:val="00FE584C"/>
    <w:rsid w:val="00FE60E5"/>
    <w:rsid w:val="00FE71B3"/>
    <w:rsid w:val="00FE733D"/>
    <w:rsid w:val="00FF1A0C"/>
    <w:rsid w:val="00FF2D6A"/>
    <w:rsid w:val="00FF4C57"/>
    <w:rsid w:val="00FF551A"/>
    <w:rsid w:val="00FF5708"/>
    <w:rsid w:val="00FF5A0F"/>
    <w:rsid w:val="00FF6122"/>
    <w:rsid w:val="00FF6C9C"/>
    <w:rsid w:val="00FF713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74C"/>
    <w:pPr>
      <w:tabs>
        <w:tab w:val="center" w:pos="4153"/>
        <w:tab w:val="right" w:pos="8306"/>
      </w:tabs>
      <w:snapToGrid w:val="0"/>
    </w:pPr>
    <w:rPr>
      <w:sz w:val="20"/>
      <w:szCs w:val="20"/>
    </w:rPr>
  </w:style>
  <w:style w:type="character" w:customStyle="1" w:styleId="a5">
    <w:name w:val="頁首 字元"/>
    <w:basedOn w:val="a0"/>
    <w:link w:val="a4"/>
    <w:uiPriority w:val="99"/>
    <w:rsid w:val="009B374C"/>
    <w:rPr>
      <w:sz w:val="20"/>
      <w:szCs w:val="20"/>
    </w:rPr>
  </w:style>
  <w:style w:type="paragraph" w:styleId="a6">
    <w:name w:val="footer"/>
    <w:basedOn w:val="a"/>
    <w:link w:val="a7"/>
    <w:uiPriority w:val="99"/>
    <w:unhideWhenUsed/>
    <w:rsid w:val="009B374C"/>
    <w:pPr>
      <w:tabs>
        <w:tab w:val="center" w:pos="4153"/>
        <w:tab w:val="right" w:pos="8306"/>
      </w:tabs>
      <w:snapToGrid w:val="0"/>
    </w:pPr>
    <w:rPr>
      <w:sz w:val="20"/>
      <w:szCs w:val="20"/>
    </w:rPr>
  </w:style>
  <w:style w:type="character" w:customStyle="1" w:styleId="a7">
    <w:name w:val="頁尾 字元"/>
    <w:basedOn w:val="a0"/>
    <w:link w:val="a6"/>
    <w:uiPriority w:val="99"/>
    <w:rsid w:val="009B374C"/>
    <w:rPr>
      <w:sz w:val="20"/>
      <w:szCs w:val="20"/>
    </w:rPr>
  </w:style>
  <w:style w:type="paragraph" w:styleId="a8">
    <w:name w:val="List Paragraph"/>
    <w:basedOn w:val="a"/>
    <w:uiPriority w:val="34"/>
    <w:qFormat/>
    <w:rsid w:val="002E58A3"/>
    <w:pPr>
      <w:ind w:leftChars="200" w:left="480"/>
    </w:pPr>
  </w:style>
  <w:style w:type="paragraph" w:styleId="a9">
    <w:name w:val="Balloon Text"/>
    <w:basedOn w:val="a"/>
    <w:link w:val="aa"/>
    <w:uiPriority w:val="99"/>
    <w:semiHidden/>
    <w:unhideWhenUsed/>
    <w:rsid w:val="00A743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43B3"/>
    <w:rPr>
      <w:rFonts w:asciiTheme="majorHAnsi" w:eastAsiaTheme="majorEastAsia" w:hAnsiTheme="majorHAnsi" w:cstheme="majorBidi"/>
      <w:noProof/>
      <w:sz w:val="18"/>
      <w:szCs w:val="18"/>
    </w:rPr>
  </w:style>
  <w:style w:type="character" w:styleId="ab">
    <w:name w:val="Hyperlink"/>
    <w:basedOn w:val="a0"/>
    <w:uiPriority w:val="99"/>
    <w:semiHidden/>
    <w:unhideWhenUsed/>
    <w:rsid w:val="00157534"/>
    <w:rPr>
      <w:color w:val="0000FF"/>
      <w:u w:val="single"/>
    </w:rPr>
  </w:style>
  <w:style w:type="paragraph" w:customStyle="1" w:styleId="Default">
    <w:name w:val="Default"/>
    <w:rsid w:val="00DA3097"/>
    <w:pPr>
      <w:widowControl w:val="0"/>
      <w:autoSpaceDE w:val="0"/>
      <w:autoSpaceDN w:val="0"/>
      <w:adjustRightInd w:val="0"/>
    </w:pPr>
    <w:rPr>
      <w:rFonts w:ascii="標楷體e..蝀." w:eastAsia="標楷體e..蝀." w:cs="標楷體e..蝀."/>
      <w:color w:val="000000"/>
      <w:kern w:val="0"/>
      <w:szCs w:val="24"/>
    </w:rPr>
  </w:style>
  <w:style w:type="character" w:styleId="ac">
    <w:name w:val="annotation reference"/>
    <w:basedOn w:val="a0"/>
    <w:uiPriority w:val="99"/>
    <w:semiHidden/>
    <w:unhideWhenUsed/>
    <w:rsid w:val="00884026"/>
    <w:rPr>
      <w:sz w:val="18"/>
      <w:szCs w:val="18"/>
    </w:rPr>
  </w:style>
  <w:style w:type="paragraph" w:styleId="ad">
    <w:name w:val="annotation text"/>
    <w:basedOn w:val="a"/>
    <w:link w:val="ae"/>
    <w:uiPriority w:val="99"/>
    <w:semiHidden/>
    <w:unhideWhenUsed/>
    <w:rsid w:val="00884026"/>
  </w:style>
  <w:style w:type="character" w:customStyle="1" w:styleId="ae">
    <w:name w:val="註解文字 字元"/>
    <w:basedOn w:val="a0"/>
    <w:link w:val="ad"/>
    <w:uiPriority w:val="99"/>
    <w:semiHidden/>
    <w:rsid w:val="00884026"/>
    <w:rPr>
      <w:noProof/>
    </w:rPr>
  </w:style>
  <w:style w:type="paragraph" w:styleId="af">
    <w:name w:val="annotation subject"/>
    <w:basedOn w:val="ad"/>
    <w:next w:val="ad"/>
    <w:link w:val="af0"/>
    <w:uiPriority w:val="99"/>
    <w:semiHidden/>
    <w:unhideWhenUsed/>
    <w:rsid w:val="00884026"/>
    <w:rPr>
      <w:b/>
      <w:bCs/>
    </w:rPr>
  </w:style>
  <w:style w:type="character" w:customStyle="1" w:styleId="af0">
    <w:name w:val="註解主旨 字元"/>
    <w:basedOn w:val="ae"/>
    <w:link w:val="af"/>
    <w:uiPriority w:val="99"/>
    <w:semiHidden/>
    <w:rsid w:val="00884026"/>
    <w:rPr>
      <w:b/>
      <w:bCs/>
      <w:noProof/>
    </w:rPr>
  </w:style>
  <w:style w:type="paragraph" w:styleId="af1">
    <w:name w:val="footnote text"/>
    <w:basedOn w:val="a"/>
    <w:link w:val="af2"/>
    <w:uiPriority w:val="99"/>
    <w:semiHidden/>
    <w:unhideWhenUsed/>
    <w:rsid w:val="00BD30AC"/>
    <w:pPr>
      <w:widowControl/>
    </w:pPr>
    <w:rPr>
      <w:noProof w:val="0"/>
      <w:kern w:val="0"/>
      <w:sz w:val="20"/>
      <w:szCs w:val="20"/>
    </w:rPr>
  </w:style>
  <w:style w:type="character" w:customStyle="1" w:styleId="af2">
    <w:name w:val="註腳文字 字元"/>
    <w:basedOn w:val="a0"/>
    <w:link w:val="af1"/>
    <w:uiPriority w:val="99"/>
    <w:semiHidden/>
    <w:rsid w:val="00BD30AC"/>
    <w:rPr>
      <w:kern w:val="0"/>
      <w:sz w:val="20"/>
      <w:szCs w:val="20"/>
    </w:rPr>
  </w:style>
  <w:style w:type="character" w:styleId="af3">
    <w:name w:val="footnote reference"/>
    <w:basedOn w:val="a0"/>
    <w:uiPriority w:val="99"/>
    <w:semiHidden/>
    <w:unhideWhenUsed/>
    <w:rsid w:val="00BD30AC"/>
    <w:rPr>
      <w:vertAlign w:val="superscript"/>
    </w:rPr>
  </w:style>
  <w:style w:type="character" w:styleId="af4">
    <w:name w:val="Subtle Reference"/>
    <w:basedOn w:val="a0"/>
    <w:uiPriority w:val="31"/>
    <w:qFormat/>
    <w:rsid w:val="00CE2D1E"/>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55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B374C"/>
    <w:pPr>
      <w:tabs>
        <w:tab w:val="center" w:pos="4153"/>
        <w:tab w:val="right" w:pos="8306"/>
      </w:tabs>
      <w:snapToGrid w:val="0"/>
    </w:pPr>
    <w:rPr>
      <w:sz w:val="20"/>
      <w:szCs w:val="20"/>
    </w:rPr>
  </w:style>
  <w:style w:type="character" w:customStyle="1" w:styleId="a5">
    <w:name w:val="頁首 字元"/>
    <w:basedOn w:val="a0"/>
    <w:link w:val="a4"/>
    <w:uiPriority w:val="99"/>
    <w:rsid w:val="009B374C"/>
    <w:rPr>
      <w:sz w:val="20"/>
      <w:szCs w:val="20"/>
    </w:rPr>
  </w:style>
  <w:style w:type="paragraph" w:styleId="a6">
    <w:name w:val="footer"/>
    <w:basedOn w:val="a"/>
    <w:link w:val="a7"/>
    <w:uiPriority w:val="99"/>
    <w:unhideWhenUsed/>
    <w:rsid w:val="009B374C"/>
    <w:pPr>
      <w:tabs>
        <w:tab w:val="center" w:pos="4153"/>
        <w:tab w:val="right" w:pos="8306"/>
      </w:tabs>
      <w:snapToGrid w:val="0"/>
    </w:pPr>
    <w:rPr>
      <w:sz w:val="20"/>
      <w:szCs w:val="20"/>
    </w:rPr>
  </w:style>
  <w:style w:type="character" w:customStyle="1" w:styleId="a7">
    <w:name w:val="頁尾 字元"/>
    <w:basedOn w:val="a0"/>
    <w:link w:val="a6"/>
    <w:uiPriority w:val="99"/>
    <w:rsid w:val="009B374C"/>
    <w:rPr>
      <w:sz w:val="20"/>
      <w:szCs w:val="20"/>
    </w:rPr>
  </w:style>
  <w:style w:type="paragraph" w:styleId="a8">
    <w:name w:val="List Paragraph"/>
    <w:basedOn w:val="a"/>
    <w:uiPriority w:val="34"/>
    <w:qFormat/>
    <w:rsid w:val="002E58A3"/>
    <w:pPr>
      <w:ind w:leftChars="200" w:left="480"/>
    </w:pPr>
  </w:style>
  <w:style w:type="paragraph" w:styleId="a9">
    <w:name w:val="Balloon Text"/>
    <w:basedOn w:val="a"/>
    <w:link w:val="aa"/>
    <w:uiPriority w:val="99"/>
    <w:semiHidden/>
    <w:unhideWhenUsed/>
    <w:rsid w:val="00A743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743B3"/>
    <w:rPr>
      <w:rFonts w:asciiTheme="majorHAnsi" w:eastAsiaTheme="majorEastAsia" w:hAnsiTheme="majorHAnsi" w:cstheme="majorBidi"/>
      <w:noProof/>
      <w:sz w:val="18"/>
      <w:szCs w:val="18"/>
    </w:rPr>
  </w:style>
  <w:style w:type="character" w:styleId="ab">
    <w:name w:val="Hyperlink"/>
    <w:basedOn w:val="a0"/>
    <w:uiPriority w:val="99"/>
    <w:semiHidden/>
    <w:unhideWhenUsed/>
    <w:rsid w:val="00157534"/>
    <w:rPr>
      <w:color w:val="0000FF"/>
      <w:u w:val="single"/>
    </w:rPr>
  </w:style>
  <w:style w:type="paragraph" w:customStyle="1" w:styleId="Default">
    <w:name w:val="Default"/>
    <w:rsid w:val="00DA3097"/>
    <w:pPr>
      <w:widowControl w:val="0"/>
      <w:autoSpaceDE w:val="0"/>
      <w:autoSpaceDN w:val="0"/>
      <w:adjustRightInd w:val="0"/>
    </w:pPr>
    <w:rPr>
      <w:rFonts w:ascii="標楷體e..蝀." w:eastAsia="標楷體e..蝀." w:cs="標楷體e..蝀."/>
      <w:color w:val="000000"/>
      <w:kern w:val="0"/>
      <w:szCs w:val="24"/>
    </w:rPr>
  </w:style>
  <w:style w:type="character" w:styleId="ac">
    <w:name w:val="annotation reference"/>
    <w:basedOn w:val="a0"/>
    <w:uiPriority w:val="99"/>
    <w:semiHidden/>
    <w:unhideWhenUsed/>
    <w:rsid w:val="00884026"/>
    <w:rPr>
      <w:sz w:val="18"/>
      <w:szCs w:val="18"/>
    </w:rPr>
  </w:style>
  <w:style w:type="paragraph" w:styleId="ad">
    <w:name w:val="annotation text"/>
    <w:basedOn w:val="a"/>
    <w:link w:val="ae"/>
    <w:uiPriority w:val="99"/>
    <w:semiHidden/>
    <w:unhideWhenUsed/>
    <w:rsid w:val="00884026"/>
  </w:style>
  <w:style w:type="character" w:customStyle="1" w:styleId="ae">
    <w:name w:val="註解文字 字元"/>
    <w:basedOn w:val="a0"/>
    <w:link w:val="ad"/>
    <w:uiPriority w:val="99"/>
    <w:semiHidden/>
    <w:rsid w:val="00884026"/>
    <w:rPr>
      <w:noProof/>
    </w:rPr>
  </w:style>
  <w:style w:type="paragraph" w:styleId="af">
    <w:name w:val="annotation subject"/>
    <w:basedOn w:val="ad"/>
    <w:next w:val="ad"/>
    <w:link w:val="af0"/>
    <w:uiPriority w:val="99"/>
    <w:semiHidden/>
    <w:unhideWhenUsed/>
    <w:rsid w:val="00884026"/>
    <w:rPr>
      <w:b/>
      <w:bCs/>
    </w:rPr>
  </w:style>
  <w:style w:type="character" w:customStyle="1" w:styleId="af0">
    <w:name w:val="註解主旨 字元"/>
    <w:basedOn w:val="ae"/>
    <w:link w:val="af"/>
    <w:uiPriority w:val="99"/>
    <w:semiHidden/>
    <w:rsid w:val="00884026"/>
    <w:rPr>
      <w:b/>
      <w:bCs/>
      <w:noProof/>
    </w:rPr>
  </w:style>
  <w:style w:type="paragraph" w:styleId="af1">
    <w:name w:val="footnote text"/>
    <w:basedOn w:val="a"/>
    <w:link w:val="af2"/>
    <w:uiPriority w:val="99"/>
    <w:semiHidden/>
    <w:unhideWhenUsed/>
    <w:rsid w:val="00BD30AC"/>
    <w:pPr>
      <w:widowControl/>
    </w:pPr>
    <w:rPr>
      <w:noProof w:val="0"/>
      <w:kern w:val="0"/>
      <w:sz w:val="20"/>
      <w:szCs w:val="20"/>
    </w:rPr>
  </w:style>
  <w:style w:type="character" w:customStyle="1" w:styleId="af2">
    <w:name w:val="註腳文字 字元"/>
    <w:basedOn w:val="a0"/>
    <w:link w:val="af1"/>
    <w:uiPriority w:val="99"/>
    <w:semiHidden/>
    <w:rsid w:val="00BD30AC"/>
    <w:rPr>
      <w:kern w:val="0"/>
      <w:sz w:val="20"/>
      <w:szCs w:val="20"/>
    </w:rPr>
  </w:style>
  <w:style w:type="character" w:styleId="af3">
    <w:name w:val="footnote reference"/>
    <w:basedOn w:val="a0"/>
    <w:uiPriority w:val="99"/>
    <w:semiHidden/>
    <w:unhideWhenUsed/>
    <w:rsid w:val="00BD30AC"/>
    <w:rPr>
      <w:vertAlign w:val="superscript"/>
    </w:rPr>
  </w:style>
  <w:style w:type="character" w:styleId="af4">
    <w:name w:val="Subtle Reference"/>
    <w:basedOn w:val="a0"/>
    <w:uiPriority w:val="31"/>
    <w:qFormat/>
    <w:rsid w:val="00CE2D1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9014B-6A4B-40DE-8DCD-D34335DE7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468</Words>
  <Characters>2673</Characters>
  <Application>Microsoft Office Word</Application>
  <DocSecurity>0</DocSecurity>
  <Lines>22</Lines>
  <Paragraphs>6</Paragraphs>
  <ScaleCrop>false</ScaleCrop>
  <Company/>
  <LinksUpToDate>false</LinksUpToDate>
  <CharactersWithSpaces>3135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2016-07-21T09:02:00Z</cp:lastPrinted>
  <dcterms:created xsi:type="dcterms:W3CDTF">2016-08-31T09:56:00Z</dcterms:created>
  <dcterms:modified xsi:type="dcterms:W3CDTF">2016-08-31T09:56:00Z</dcterms:modified>
</cp:coreProperties>
</file>